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s-ES" w:eastAsia="es-E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19A26E8B"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F95713">
        <w:rPr>
          <w:rFonts w:ascii="Arial" w:eastAsia="Calibri" w:hAnsi="Arial" w:cs="Arial"/>
          <w:lang w:val="es-MX"/>
        </w:rPr>
        <w:t xml:space="preserve"> </w:t>
      </w:r>
      <w:r w:rsidR="009E3780">
        <w:rPr>
          <w:rFonts w:ascii="Arial" w:eastAsia="Calibri" w:hAnsi="Arial" w:cs="Arial"/>
          <w:lang w:val="es-MX"/>
        </w:rPr>
        <w:t>Adriana Sofía Fajardo Santos</w:t>
      </w:r>
    </w:p>
    <w:p w14:paraId="5F7DBDD4" w14:textId="63D0089E"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F95713">
        <w:rPr>
          <w:rFonts w:ascii="Arial" w:hAnsi="Arial" w:cs="Arial"/>
          <w:lang w:val="es-MX"/>
        </w:rPr>
        <w:t>3 de septiembre de 2021</w:t>
      </w:r>
    </w:p>
    <w:p w14:paraId="75E84AC6" w14:textId="35F0092F"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F95713">
        <w:rPr>
          <w:rFonts w:ascii="Arial" w:hAnsi="Arial" w:cs="Arial"/>
          <w:lang w:val="es-MX"/>
        </w:rPr>
        <w:t>Nulidad y Restablecimiento del Derecho</w:t>
      </w:r>
    </w:p>
    <w:p w14:paraId="6B89892F" w14:textId="1DBAB059"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F95713">
        <w:rPr>
          <w:rFonts w:ascii="Arial" w:hAnsi="Arial" w:cs="Arial"/>
          <w:lang w:val="es-MX"/>
        </w:rPr>
        <w:t xml:space="preserve"> </w:t>
      </w:r>
      <w:r w:rsidR="009E3780">
        <w:rPr>
          <w:rFonts w:ascii="Arial" w:hAnsi="Arial" w:cs="Arial"/>
          <w:lang w:val="es-MX"/>
        </w:rPr>
        <w:t>Adriana Sofía Fajardo Santos</w:t>
      </w:r>
    </w:p>
    <w:p w14:paraId="1660C8A3" w14:textId="065089F9"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F95713">
        <w:rPr>
          <w:rFonts w:ascii="Arial" w:hAnsi="Arial" w:cs="Arial"/>
          <w:lang w:val="es-MX"/>
        </w:rPr>
        <w:t xml:space="preserve"> Nación – Rama Judicial – Dirección Ejecutiva de Administración Judicial</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2CADDB08" w:rsidR="00222D4A" w:rsidRDefault="00F95713" w:rsidP="000F105D">
            <w:pPr>
              <w:pStyle w:val="Sinespaciado"/>
              <w:rPr>
                <w:rFonts w:ascii="Arial" w:eastAsia="Calibri" w:hAnsi="Arial" w:cs="Arial"/>
                <w:lang w:val="es-MX"/>
              </w:rPr>
            </w:pPr>
            <w:r>
              <w:rPr>
                <w:rFonts w:ascii="Arial" w:eastAsia="Calibri" w:hAnsi="Arial" w:cs="Arial"/>
                <w:lang w:val="es-MX"/>
              </w:rPr>
              <w:t>SE TRATA DE UN ASUNTO DE PURO DERECHO CUYA PRETENSIÓN ES QUE SE APLIQUE LA EXCEPCIÓN DE INCOSTITUCIO</w:t>
            </w:r>
            <w:bookmarkStart w:id="0" w:name="_GoBack"/>
            <w:bookmarkEnd w:id="0"/>
            <w:r>
              <w:rPr>
                <w:rFonts w:ascii="Arial" w:eastAsia="Calibri" w:hAnsi="Arial" w:cs="Arial"/>
                <w:lang w:val="es-MX"/>
              </w:rPr>
              <w:t>NALIDAD SOBRE LA EXPRESIÓN “UNICAMENTE” DEL ARTÍCULO 1 DEL DECRETO 383 DE 2013 Y LOS QUE LO MODIFICARON, QUE CREA LA BONIFICACIÓN JUDICIAL, Y SE DECLARE LA NULIDAD DE LOS ACTOS QUE NEGARON LA INCLUSIÓN DE DICHA BONIFICACIÓN JUDICIAL COMO FACTOR SALARIAL PARA LIQUIDAR TODAS LAS PRESTACIONES SOCIALES.</w:t>
            </w:r>
          </w:p>
          <w:p w14:paraId="0C649106" w14:textId="24B88E56" w:rsidR="00F95713" w:rsidRDefault="00F95713" w:rsidP="000F105D">
            <w:pPr>
              <w:pStyle w:val="Sinespaciado"/>
              <w:rPr>
                <w:rFonts w:ascii="Arial" w:eastAsia="Calibri" w:hAnsi="Arial" w:cs="Arial"/>
                <w:lang w:val="es-MX"/>
              </w:rPr>
            </w:pPr>
          </w:p>
          <w:p w14:paraId="57393735" w14:textId="32F23B74" w:rsidR="00F95713" w:rsidRDefault="00F95713" w:rsidP="000F105D">
            <w:pPr>
              <w:pStyle w:val="Sinespaciado"/>
              <w:rPr>
                <w:rFonts w:ascii="Arial" w:eastAsia="Calibri" w:hAnsi="Arial" w:cs="Arial"/>
                <w:lang w:val="es-MX"/>
              </w:rPr>
            </w:pPr>
            <w:r>
              <w:rPr>
                <w:rFonts w:ascii="Arial" w:eastAsia="Calibri" w:hAnsi="Arial" w:cs="Arial"/>
                <w:lang w:val="es-MX"/>
              </w:rPr>
              <w:t>EFECTIVAMENTE SE VERIFICO QUE EL TERMINO DE TRASLADO ESTA VENCIDO, Y NO SE PROUSIERON EXCEPCIONES PREVIAS, ASI COMO QUE TODOS LOS REQUISITOS DE PROCEDIBILIDAD SE ENCUENTRAN CUMPLIDOS</w:t>
            </w:r>
          </w:p>
          <w:p w14:paraId="1BCF9837" w14:textId="77777777" w:rsidR="00F95713" w:rsidRPr="001F2D25" w:rsidRDefault="00F95713"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7611BAD8" wp14:editId="5296D355">
                      <wp:simplePos x="0" y="0"/>
                      <wp:positionH relativeFrom="column">
                        <wp:posOffset>3490444</wp:posOffset>
                      </wp:positionH>
                      <wp:positionV relativeFrom="paragraph">
                        <wp:posOffset>150143</wp:posOffset>
                      </wp:positionV>
                      <wp:extent cx="344032" cy="235390"/>
                      <wp:effectExtent l="0" t="0" r="12065" b="19050"/>
                      <wp:wrapNone/>
                      <wp:docPr id="5" name="Rectángulo 5"/>
                      <wp:cNvGraphicFramePr/>
                      <a:graphic xmlns:a="http://schemas.openxmlformats.org/drawingml/2006/main">
                        <a:graphicData uri="http://schemas.microsoft.com/office/word/2010/wordprocessingShape">
                          <wps:wsp>
                            <wps:cNvSpPr/>
                            <wps:spPr>
                              <a:xfrm>
                                <a:off x="0" y="0"/>
                                <a:ext cx="344032" cy="2353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73794C" w14:textId="0CC37376" w:rsidR="00F95713" w:rsidRPr="00F95713" w:rsidRDefault="00F95713" w:rsidP="00F9571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11BAD8" id="Rectángulo 5" o:spid="_x0000_s1026" style="position:absolute;margin-left:274.85pt;margin-top:11.8pt;width:27.1pt;height:18.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" fillcolor="white [3201]" strokecolor="#70ad47 [3209]" strokeweight="1pt">
                      <v:textbox>
                        <w:txbxContent>
                          <w:p w14:paraId="0473794C" w14:textId="0CC37376" w:rsidR="00F95713" w:rsidRPr="00F95713" w:rsidRDefault="00F95713" w:rsidP="00F95713">
                            <w:pPr>
                              <w:jc w:val="center"/>
                              <w:rPr>
                                <w:lang w:val="es-ES"/>
                              </w:rPr>
                            </w:pPr>
                            <w:r>
                              <w:rPr>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s-ES" w:eastAsia="es-ES"/>
              </w:rPr>
              <mc:AlternateContent>
                <mc:Choice Requires="wps">
                  <w:drawing>
                    <wp:anchor distT="0" distB="0" distL="114300" distR="114300" simplePos="0" relativeHeight="251708416" behindDoc="0" locked="0" layoutInCell="1" allowOverlap="1" wp14:anchorId="45B914E8" wp14:editId="3CB4DF46">
                      <wp:simplePos x="0" y="0"/>
                      <wp:positionH relativeFrom="column">
                        <wp:posOffset>3128305</wp:posOffset>
                      </wp:positionH>
                      <wp:positionV relativeFrom="paragraph">
                        <wp:posOffset>154757</wp:posOffset>
                      </wp:positionV>
                      <wp:extent cx="416460" cy="244443"/>
                      <wp:effectExtent l="0" t="0" r="15875" b="10160"/>
                      <wp:wrapNone/>
                      <wp:docPr id="6" name="Rectángulo 6"/>
                      <wp:cNvGraphicFramePr/>
                      <a:graphic xmlns:a="http://schemas.openxmlformats.org/drawingml/2006/main">
                        <a:graphicData uri="http://schemas.microsoft.com/office/word/2010/wordprocessingShape">
                          <wps:wsp>
                            <wps:cNvSpPr/>
                            <wps:spPr>
                              <a:xfrm>
                                <a:off x="0" y="0"/>
                                <a:ext cx="416460" cy="2444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FB98434" w14:textId="1E987E89" w:rsidR="00F95713" w:rsidRPr="00F95713" w:rsidRDefault="00F95713" w:rsidP="00F9571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B914E8" id="Rectángulo 6" o:spid="_x0000_s1027" style="position:absolute;left:0;text-align:left;margin-left:246.3pt;margin-top:12.2pt;width:32.8pt;height:19.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" fillcolor="white [3201]" strokecolor="#70ad47 [3209]" strokeweight="1pt">
                      <v:textbox>
                        <w:txbxContent>
                          <w:p w14:paraId="5FB98434" w14:textId="1E987E89" w:rsidR="00F95713" w:rsidRPr="00F95713" w:rsidRDefault="00F95713" w:rsidP="00F95713">
                            <w:pPr>
                              <w:jc w:val="center"/>
                              <w:rPr>
                                <w:lang w:val="es-ES"/>
                              </w:rPr>
                            </w:pPr>
                            <w:r>
                              <w:rPr>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s-ES" w:eastAsia="es-ES"/>
              </w:rPr>
              <w:lastRenderedPageBreak/>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2278F0A7" w:rsidR="004430DA" w:rsidRDefault="004430DA" w:rsidP="00222D4A">
            <w:pPr>
              <w:pStyle w:val="Sinespaciado"/>
              <w:rPr>
                <w:rFonts w:ascii="Arial" w:eastAsia="Calibri" w:hAnsi="Arial" w:cs="Arial"/>
                <w:lang w:val="es-MX"/>
              </w:rPr>
            </w:pPr>
          </w:p>
          <w:p w14:paraId="14B4EF64" w14:textId="62E7E491" w:rsidR="00F95713" w:rsidRDefault="00F95713" w:rsidP="00222D4A">
            <w:pPr>
              <w:pStyle w:val="Sinespaciado"/>
              <w:rPr>
                <w:rFonts w:ascii="Arial" w:eastAsia="Calibri" w:hAnsi="Arial" w:cs="Arial"/>
                <w:lang w:val="es-MX"/>
              </w:rPr>
            </w:pPr>
            <w:r>
              <w:rPr>
                <w:rFonts w:ascii="Arial" w:eastAsia="Calibri" w:hAnsi="Arial" w:cs="Arial"/>
                <w:lang w:val="es-MX"/>
              </w:rPr>
              <w:t>MEDIANTE AUTO SE PRONUNCIÓ SOBRE LAS PRUEBAS DOCUMENTALES APORTADAS AL PROCESO POR LAS PARTES Y SE FIJÓ EL LITIGIO. EN FIRME ESTA PROVIDENCIA, SE CORRIÓ TRASLADO A LAS PARTES PARA PRESENTAR ALEGATOS DE CONCLUSIÓN Y AL AGENTE DEL MISNITERIO PÚBLICO PARA QUE EMITIERA CONCEPTO</w:t>
            </w:r>
            <w:r w:rsidR="00A6432C">
              <w:rPr>
                <w:rFonts w:ascii="Arial" w:eastAsia="Calibri" w:hAnsi="Arial" w:cs="Arial"/>
                <w:lang w:val="es-MX"/>
              </w:rPr>
              <w:t>, EN ESTE MISMO AUTO SE INDICÓ QUE SE IBA A PROFERIR SENTENCIA ANTICIPADA POR TRATARSE DE UN ASUNTO DE PURO DERECHO SIN PRUEBAS QUE PRACTICAR.</w:t>
            </w:r>
          </w:p>
          <w:p w14:paraId="3A99A946" w14:textId="77777777" w:rsidR="00F95713" w:rsidRPr="001F2D25" w:rsidRDefault="00F95713"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lastRenderedPageBreak/>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0E0390" w14:textId="77777777" w:rsidR="00090B48" w:rsidRDefault="00090B48">
      <w:pPr>
        <w:spacing w:after="0" w:line="240" w:lineRule="auto"/>
      </w:pPr>
      <w:r>
        <w:separator/>
      </w:r>
    </w:p>
  </w:endnote>
  <w:endnote w:type="continuationSeparator" w:id="0">
    <w:p w14:paraId="77654EC1" w14:textId="77777777" w:rsidR="00090B48" w:rsidRDefault="00090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3CA9DF10" w:rsidR="00224C42" w:rsidRDefault="00F57547">
        <w:pPr>
          <w:pStyle w:val="Piedepgina"/>
          <w:jc w:val="right"/>
        </w:pPr>
        <w:r>
          <w:fldChar w:fldCharType="begin"/>
        </w:r>
        <w:r>
          <w:instrText>PAGE   \* MERGEFORMAT</w:instrText>
        </w:r>
        <w:r>
          <w:fldChar w:fldCharType="separate"/>
        </w:r>
        <w:r w:rsidR="009E3780" w:rsidRPr="009E3780">
          <w:rPr>
            <w:noProof/>
            <w:lang w:val="es-ES"/>
          </w:rPr>
          <w:t>4</w:t>
        </w:r>
        <w:r>
          <w:fldChar w:fldCharType="end"/>
        </w:r>
      </w:p>
    </w:sdtContent>
  </w:sdt>
  <w:p w14:paraId="2521E8EB" w14:textId="77777777" w:rsidR="00224C42" w:rsidRDefault="00090B4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786620D7" w:rsidR="00224C42" w:rsidRDefault="00F57547">
        <w:pPr>
          <w:pStyle w:val="Piedepgina"/>
          <w:jc w:val="right"/>
        </w:pPr>
        <w:r>
          <w:fldChar w:fldCharType="begin"/>
        </w:r>
        <w:r>
          <w:instrText>PAGE   \* MERGEFORMAT</w:instrText>
        </w:r>
        <w:r>
          <w:fldChar w:fldCharType="separate"/>
        </w:r>
        <w:r w:rsidR="009E3780" w:rsidRPr="009E3780">
          <w:rPr>
            <w:noProof/>
            <w:lang w:val="es-ES"/>
          </w:rPr>
          <w:t>1</w:t>
        </w:r>
        <w:r>
          <w:fldChar w:fldCharType="end"/>
        </w:r>
      </w:p>
    </w:sdtContent>
  </w:sdt>
  <w:p w14:paraId="60134C65" w14:textId="77777777" w:rsidR="00224C42" w:rsidRDefault="00090B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B0046" w14:textId="77777777" w:rsidR="00090B48" w:rsidRDefault="00090B48">
      <w:pPr>
        <w:spacing w:after="0" w:line="240" w:lineRule="auto"/>
      </w:pPr>
      <w:r>
        <w:separator/>
      </w:r>
    </w:p>
  </w:footnote>
  <w:footnote w:type="continuationSeparator" w:id="0">
    <w:p w14:paraId="002CCDFA" w14:textId="77777777" w:rsidR="00090B48" w:rsidRDefault="00090B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90B48"/>
    <w:rsid w:val="00096F06"/>
    <w:rsid w:val="000A6A22"/>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72733"/>
    <w:rsid w:val="003A0FA3"/>
    <w:rsid w:val="003B379B"/>
    <w:rsid w:val="00407892"/>
    <w:rsid w:val="004430DA"/>
    <w:rsid w:val="00462075"/>
    <w:rsid w:val="004C270A"/>
    <w:rsid w:val="00532C33"/>
    <w:rsid w:val="00565605"/>
    <w:rsid w:val="00591BD3"/>
    <w:rsid w:val="005B3ECD"/>
    <w:rsid w:val="005B42DD"/>
    <w:rsid w:val="005C690E"/>
    <w:rsid w:val="005D343D"/>
    <w:rsid w:val="006758B0"/>
    <w:rsid w:val="006E320B"/>
    <w:rsid w:val="00764314"/>
    <w:rsid w:val="007D59E3"/>
    <w:rsid w:val="00823B31"/>
    <w:rsid w:val="00857522"/>
    <w:rsid w:val="00905987"/>
    <w:rsid w:val="00926ADA"/>
    <w:rsid w:val="00965363"/>
    <w:rsid w:val="0096597C"/>
    <w:rsid w:val="00980DF7"/>
    <w:rsid w:val="009E3199"/>
    <w:rsid w:val="009E3780"/>
    <w:rsid w:val="00A461DF"/>
    <w:rsid w:val="00A62E46"/>
    <w:rsid w:val="00A6432C"/>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95713"/>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757DC-DEDA-4707-A2C5-62A3192B8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1072</Words>
  <Characters>5896</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Adriana Sofia Fajardo Santos</cp:lastModifiedBy>
  <cp:revision>3</cp:revision>
  <dcterms:created xsi:type="dcterms:W3CDTF">2021-09-03T23:02:00Z</dcterms:created>
  <dcterms:modified xsi:type="dcterms:W3CDTF">2021-09-03T23:03:00Z</dcterms:modified>
</cp:coreProperties>
</file>