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1148DA4A"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33055D">
        <w:rPr>
          <w:rFonts w:ascii="Arial" w:eastAsia="Calibri" w:hAnsi="Arial" w:cs="Arial"/>
          <w:lang w:val="es-MX"/>
        </w:rPr>
        <w:t xml:space="preserve"> </w:t>
      </w:r>
      <w:r w:rsidR="008B128E">
        <w:rPr>
          <w:rFonts w:ascii="Arial" w:eastAsia="Calibri" w:hAnsi="Arial" w:cs="Arial"/>
          <w:lang w:val="es-MX"/>
        </w:rPr>
        <w:t>MARITZA NARANJO BRILES</w:t>
      </w:r>
    </w:p>
    <w:p w14:paraId="5F7DBDD4" w14:textId="7F2D4112"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8B128E">
        <w:rPr>
          <w:rFonts w:ascii="Arial" w:hAnsi="Arial" w:cs="Arial"/>
          <w:lang w:val="es-MX"/>
        </w:rPr>
        <w:t>31 DE AGOSTO DE 2021</w:t>
      </w:r>
    </w:p>
    <w:p w14:paraId="2D716DEA" w14:textId="77777777" w:rsidR="008B128E" w:rsidRDefault="00B713D2" w:rsidP="008B128E">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3055D">
        <w:rPr>
          <w:rFonts w:ascii="Arial" w:hAnsi="Arial" w:cs="Arial"/>
          <w:lang w:val="es-MX"/>
        </w:rPr>
        <w:t>NULIDA</w:t>
      </w:r>
      <w:r w:rsidR="008B128E">
        <w:rPr>
          <w:rFonts w:ascii="Arial" w:hAnsi="Arial" w:cs="Arial"/>
          <w:lang w:val="es-MX"/>
        </w:rPr>
        <w:t>D Y RESTABLECIMIENTO DEL DERECHO</w:t>
      </w:r>
    </w:p>
    <w:p w14:paraId="6B89892F" w14:textId="51F72A54" w:rsidR="00B713D2" w:rsidRPr="001F2D25" w:rsidRDefault="00B713D2" w:rsidP="008B128E">
      <w:pPr>
        <w:pStyle w:val="Sinespaciado"/>
        <w:ind w:left="-1134"/>
        <w:rPr>
          <w:rFonts w:ascii="Arial" w:hAnsi="Arial" w:cs="Arial"/>
          <w:lang w:val="es-MX"/>
        </w:rPr>
      </w:pPr>
      <w:r w:rsidRPr="001F2D25">
        <w:rPr>
          <w:rFonts w:ascii="Arial" w:hAnsi="Arial" w:cs="Arial"/>
          <w:lang w:val="es-MX"/>
        </w:rPr>
        <w:t>Demandante:</w:t>
      </w:r>
      <w:r w:rsidR="0033055D">
        <w:rPr>
          <w:rFonts w:ascii="Arial" w:hAnsi="Arial" w:cs="Arial"/>
          <w:lang w:val="es-MX"/>
        </w:rPr>
        <w:t xml:space="preserve"> </w:t>
      </w:r>
      <w:r w:rsidR="008B128E">
        <w:rPr>
          <w:rFonts w:ascii="Arial" w:hAnsi="Arial" w:cs="Arial"/>
          <w:lang w:val="es-MX"/>
        </w:rPr>
        <w:t>AGENCIA DE ADUANAS Y REPRESENTACIONES J GUTIERREZ Y CIA LTDA</w:t>
      </w:r>
    </w:p>
    <w:p w14:paraId="1660C8A3" w14:textId="66493060" w:rsidR="00B713D2" w:rsidRDefault="00B713D2" w:rsidP="00B713D2">
      <w:pPr>
        <w:pStyle w:val="Sinespaciado"/>
        <w:ind w:left="-1134"/>
        <w:rPr>
          <w:rFonts w:ascii="Arial" w:hAnsi="Arial" w:cs="Arial"/>
          <w:lang w:val="es-MX"/>
        </w:rPr>
      </w:pPr>
      <w:r w:rsidRPr="001F2D25">
        <w:rPr>
          <w:rFonts w:ascii="Arial" w:hAnsi="Arial" w:cs="Arial"/>
          <w:lang w:val="es-MX"/>
        </w:rPr>
        <w:t>Demandado:</w:t>
      </w:r>
      <w:r w:rsidR="008B128E">
        <w:rPr>
          <w:rFonts w:ascii="Arial" w:hAnsi="Arial" w:cs="Arial"/>
          <w:lang w:val="es-MX"/>
        </w:rPr>
        <w:t xml:space="preserve"> DIAN</w:t>
      </w:r>
      <w:r w:rsidR="0033055D">
        <w:rPr>
          <w:rFonts w:ascii="Arial" w:hAnsi="Arial" w:cs="Arial"/>
          <w:lang w:val="es-MX"/>
        </w:rPr>
        <w:t xml:space="preserve"> </w:t>
      </w:r>
    </w:p>
    <w:p w14:paraId="6B955B23" w14:textId="0D94E9F4" w:rsidR="008B128E" w:rsidRPr="001F2D25" w:rsidRDefault="008B128E" w:rsidP="00B713D2">
      <w:pPr>
        <w:pStyle w:val="Sinespaciado"/>
        <w:ind w:left="-1134"/>
        <w:rPr>
          <w:rFonts w:ascii="Arial" w:hAnsi="Arial" w:cs="Arial"/>
          <w:lang w:val="es-MX"/>
        </w:rPr>
      </w:pPr>
      <w:r>
        <w:rPr>
          <w:rFonts w:ascii="Arial" w:hAnsi="Arial" w:cs="Arial"/>
          <w:lang w:val="es-MX"/>
        </w:rPr>
        <w:t>Radicado:080013333003201700285</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2D777805" w14:textId="77777777" w:rsidR="00823B31" w:rsidRDefault="00245C3E" w:rsidP="00245C3E">
            <w:pPr>
              <w:jc w:val="both"/>
              <w:rPr>
                <w:rFonts w:ascii="Arial" w:hAnsi="Arial" w:cs="Arial"/>
                <w:bCs/>
                <w:i/>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p w14:paraId="609A72CE" w14:textId="728AF6E7" w:rsidR="00215543" w:rsidRPr="007C7643" w:rsidRDefault="007C7643" w:rsidP="007C7643">
            <w:pPr>
              <w:jc w:val="both"/>
              <w:rPr>
                <w:rFonts w:ascii="Arial" w:eastAsia="Calibri" w:hAnsi="Arial" w:cs="Arial"/>
                <w:b/>
                <w:i/>
                <w:lang w:val="es-MX"/>
              </w:rPr>
            </w:pPr>
            <w:r w:rsidRPr="007C7643">
              <w:rPr>
                <w:rFonts w:ascii="Arial" w:hAnsi="Arial" w:cs="Arial"/>
                <w:b/>
                <w:i/>
              </w:rPr>
              <w:t>Se verificó que se encuentra vencido el termino de traslado de la demanda, no se formularon excepciones y no se advierte incumplimiento de requisitos de procedibilidad</w:t>
            </w:r>
            <w:r w:rsidR="00215543" w:rsidRPr="007C7643">
              <w:rPr>
                <w:rFonts w:ascii="Arial" w:hAnsi="Arial" w:cs="Arial"/>
                <w:b/>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68FCB0F">
                      <wp:simplePos x="0" y="0"/>
                      <wp:positionH relativeFrom="column">
                        <wp:posOffset>3484880</wp:posOffset>
                      </wp:positionH>
                      <wp:positionV relativeFrom="paragraph">
                        <wp:posOffset>147954</wp:posOffset>
                      </wp:positionV>
                      <wp:extent cx="323850" cy="2762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CE6865" w14:textId="0669EA65" w:rsidR="0033055D" w:rsidRPr="0033055D" w:rsidRDefault="007C7643" w:rsidP="0033055D">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 o:spid="_x0000_s1026" style="position:absolute;margin-left:274.4pt;margin-top:11.65pt;width:25.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" fillcolor="white [3201]" strokecolor="#70ad47 [3209]" strokeweight="1pt">
                      <v:textbox>
                        <w:txbxContent>
                          <w:p w14:paraId="6ECE6865" w14:textId="0669EA65" w:rsidR="0033055D" w:rsidRPr="0033055D" w:rsidRDefault="007C7643" w:rsidP="0033055D">
                            <w:pPr>
                              <w:jc w:val="center"/>
                              <w:rPr>
                                <w:lang w:val="es-MX"/>
                              </w:rPr>
                            </w:pPr>
                            <w:r>
                              <w:rPr>
                                <w:lang w:val="es-MX"/>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4DC7A902" w:rsidR="00306339" w:rsidRDefault="007C7643"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0C8C22DF">
                      <wp:simplePos x="0" y="0"/>
                      <wp:positionH relativeFrom="column">
                        <wp:posOffset>3128010</wp:posOffset>
                      </wp:positionH>
                      <wp:positionV relativeFrom="paragraph">
                        <wp:posOffset>102871</wp:posOffset>
                      </wp:positionV>
                      <wp:extent cx="250190" cy="361950"/>
                      <wp:effectExtent l="0" t="0" r="16510" b="19050"/>
                      <wp:wrapNone/>
                      <wp:docPr id="6" name="Rectángulo 6"/>
                      <wp:cNvGraphicFramePr/>
                      <a:graphic xmlns:a="http://schemas.openxmlformats.org/drawingml/2006/main">
                        <a:graphicData uri="http://schemas.microsoft.com/office/word/2010/wordprocessingShape">
                          <wps:wsp>
                            <wps:cNvSpPr/>
                            <wps:spPr>
                              <a:xfrm>
                                <a:off x="0" y="0"/>
                                <a:ext cx="250190" cy="361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EA4B656" w14:textId="7F61317E" w:rsidR="007C7643" w:rsidRDefault="007C7643" w:rsidP="007C7643">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6" o:spid="_x0000_s1027" style="position:absolute;left:0;text-align:left;margin-left:246.3pt;margin-top:8.1pt;width:19.7pt;height:2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" fillcolor="white [3201]" strokecolor="#70ad47 [3209]" strokeweight="1pt">
                      <v:textbox>
                        <w:txbxContent>
                          <w:p w14:paraId="1EA4B656" w14:textId="7F61317E" w:rsidR="007C7643" w:rsidRDefault="007C7643" w:rsidP="007C7643">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69506F38"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0980C597">
                      <wp:simplePos x="0" y="0"/>
                      <wp:positionH relativeFrom="column">
                        <wp:posOffset>1604010</wp:posOffset>
                      </wp:positionH>
                      <wp:positionV relativeFrom="paragraph">
                        <wp:posOffset>325755</wp:posOffset>
                      </wp:positionV>
                      <wp:extent cx="250441" cy="257175"/>
                      <wp:effectExtent l="0" t="0" r="16510" b="28575"/>
                      <wp:wrapNone/>
                      <wp:docPr id="15" name="Rectángulo 15"/>
                      <wp:cNvGraphicFramePr/>
                      <a:graphic xmlns:a="http://schemas.openxmlformats.org/drawingml/2006/main">
                        <a:graphicData uri="http://schemas.microsoft.com/office/word/2010/wordprocessingShape">
                          <wps:wsp>
                            <wps:cNvSpPr/>
                            <wps:spPr>
                              <a:xfrm>
                                <a:off x="0" y="0"/>
                                <a:ext cx="250441" cy="257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BB24D5" w14:textId="2C28ECE7" w:rsidR="007C7643" w:rsidRDefault="007C7643" w:rsidP="007C7643">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28" style="position:absolute;left:0;text-align:left;margin-left:126.3pt;margin-top:25.65pt;width:19.7pt;height:2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" fillcolor="white [3201]" strokecolor="#70ad47 [3209]" strokeweight="1pt">
                      <v:textbox>
                        <w:txbxContent>
                          <w:p w14:paraId="3FBB24D5" w14:textId="2C28ECE7" w:rsidR="007C7643" w:rsidRDefault="007C7643" w:rsidP="007C7643">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52668C45">
                      <wp:simplePos x="0" y="0"/>
                      <wp:positionH relativeFrom="column">
                        <wp:posOffset>1022985</wp:posOffset>
                      </wp:positionH>
                      <wp:positionV relativeFrom="paragraph">
                        <wp:posOffset>111760</wp:posOffset>
                      </wp:positionV>
                      <wp:extent cx="250441" cy="257175"/>
                      <wp:effectExtent l="0" t="0" r="16510" b="28575"/>
                      <wp:wrapNone/>
                      <wp:docPr id="18" name="Rectángulo 18"/>
                      <wp:cNvGraphicFramePr/>
                      <a:graphic xmlns:a="http://schemas.openxmlformats.org/drawingml/2006/main">
                        <a:graphicData uri="http://schemas.microsoft.com/office/word/2010/wordprocessingShape">
                          <wps:wsp>
                            <wps:cNvSpPr/>
                            <wps:spPr>
                              <a:xfrm>
                                <a:off x="0" y="0"/>
                                <a:ext cx="250441" cy="257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732491" w14:textId="0C91B470" w:rsidR="007C7643" w:rsidRDefault="007C7643" w:rsidP="007C7643">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8" o:spid="_x0000_s1029" style="position:absolute;left:0;text-align:left;margin-left:80.55pt;margin-top:8.8pt;width:19.7pt;height:2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" fillcolor="white [3201]" strokecolor="#70ad47 [3209]" strokeweight="1pt">
                      <v:textbox>
                        <w:txbxContent>
                          <w:p w14:paraId="78732491" w14:textId="0C91B470" w:rsidR="007C7643" w:rsidRDefault="007C7643" w:rsidP="007C7643">
                            <w:pPr>
                              <w:jc w:val="center"/>
                            </w:pPr>
                            <w:r>
                              <w:t>X</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495A52E6" w14:textId="77777777" w:rsidR="00215543" w:rsidRDefault="00215543" w:rsidP="009D692B">
            <w:pPr>
              <w:jc w:val="both"/>
              <w:rPr>
                <w:rFonts w:ascii="Arial" w:eastAsia="Calibri" w:hAnsi="Arial" w:cs="Arial"/>
                <w:b/>
                <w:bCs/>
                <w:i/>
                <w:lang w:val="es-MX"/>
              </w:rPr>
            </w:pPr>
            <w:r w:rsidRPr="009D692B">
              <w:rPr>
                <w:rFonts w:ascii="Arial" w:eastAsia="Calibri" w:hAnsi="Arial" w:cs="Arial"/>
                <w:b/>
                <w:bCs/>
                <w:i/>
                <w:lang w:val="es-MX"/>
              </w:rPr>
              <w:t xml:space="preserve">Se trata de un asunto de puro derecho, se profirió auto </w:t>
            </w:r>
            <w:r w:rsidR="009D692B">
              <w:rPr>
                <w:rFonts w:ascii="Arial" w:eastAsia="Calibri" w:hAnsi="Arial" w:cs="Arial"/>
                <w:b/>
                <w:bCs/>
                <w:i/>
                <w:lang w:val="es-MX"/>
              </w:rPr>
              <w:t>que prescinde de la audiencia inicial,de pruebas y alegaciones, se incorporaron las pruebas documentales allegadas con la demanda y la contestación, se negaron pruebas por impertinentes e innecesarias y se fijó el litigio</w:t>
            </w:r>
            <w:r w:rsidRPr="009D692B">
              <w:rPr>
                <w:rFonts w:ascii="Arial" w:eastAsia="Calibri" w:hAnsi="Arial" w:cs="Arial"/>
                <w:b/>
                <w:bCs/>
                <w:i/>
                <w:lang w:val="es-MX"/>
              </w:rPr>
              <w:t>.</w:t>
            </w:r>
          </w:p>
          <w:p w14:paraId="6AE9A005" w14:textId="61AFBAF0" w:rsidR="00AA4A6F" w:rsidRPr="009D692B" w:rsidRDefault="00AA4A6F" w:rsidP="009D692B">
            <w:pPr>
              <w:jc w:val="both"/>
              <w:rPr>
                <w:rFonts w:ascii="Arial" w:eastAsia="Calibri" w:hAnsi="Arial" w:cs="Arial"/>
                <w:b/>
                <w:bCs/>
                <w:i/>
                <w:sz w:val="18"/>
                <w:szCs w:val="18"/>
                <w:lang w:val="es-MX"/>
              </w:rPr>
            </w:pPr>
            <w:r>
              <w:rPr>
                <w:rFonts w:ascii="Arial" w:eastAsia="Calibri" w:hAnsi="Arial" w:cs="Arial"/>
                <w:b/>
                <w:bCs/>
                <w:i/>
                <w:lang w:val="es-MX"/>
              </w:rPr>
              <w:t>Con posterioridad se proferirá auto que corre traslado para alegar y se indicará las razones por la cual se dictará sentencia anticipada, la cual se exedirá con posterioridad.</w:t>
            </w:r>
            <w:bookmarkStart w:id="0" w:name="_GoBack"/>
            <w:bookmarkEnd w:id="0"/>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 xml:space="preserve">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w:t>
            </w:r>
            <w:r w:rsidRPr="001F2D25">
              <w:rPr>
                <w:rFonts w:ascii="Arial" w:hAnsi="Arial" w:cs="Arial"/>
                <w:iCs/>
              </w:rPr>
              <w:lastRenderedPageBreak/>
              <w:t>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54F9717C"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10"/>
      <w:footerReference w:type="first" r:id="rId11"/>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FD0350" w14:textId="77777777" w:rsidR="000E0801" w:rsidRDefault="000E0801">
      <w:pPr>
        <w:spacing w:after="0" w:line="240" w:lineRule="auto"/>
      </w:pPr>
      <w:r>
        <w:separator/>
      </w:r>
    </w:p>
  </w:endnote>
  <w:endnote w:type="continuationSeparator" w:id="0">
    <w:p w14:paraId="77451AB1" w14:textId="77777777" w:rsidR="000E0801" w:rsidRDefault="000E0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MS PMincho"/>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AA4A6F" w:rsidRPr="00AA4A6F">
          <w:rPr>
            <w:noProof/>
            <w:lang w:val="es-ES"/>
          </w:rPr>
          <w:t>2</w:t>
        </w:r>
        <w:r>
          <w:fldChar w:fldCharType="end"/>
        </w:r>
      </w:p>
    </w:sdtContent>
  </w:sdt>
  <w:p w14:paraId="2521E8EB" w14:textId="77777777" w:rsidR="00224C42" w:rsidRDefault="000E080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AA4A6F" w:rsidRPr="00AA4A6F">
          <w:rPr>
            <w:noProof/>
            <w:lang w:val="es-ES"/>
          </w:rPr>
          <w:t>1</w:t>
        </w:r>
        <w:r>
          <w:fldChar w:fldCharType="end"/>
        </w:r>
      </w:p>
    </w:sdtContent>
  </w:sdt>
  <w:p w14:paraId="60134C65" w14:textId="77777777" w:rsidR="00224C42" w:rsidRDefault="000E08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E09AF" w14:textId="77777777" w:rsidR="000E0801" w:rsidRDefault="000E0801">
      <w:pPr>
        <w:spacing w:after="0" w:line="240" w:lineRule="auto"/>
      </w:pPr>
      <w:r>
        <w:separator/>
      </w:r>
    </w:p>
  </w:footnote>
  <w:footnote w:type="continuationSeparator" w:id="0">
    <w:p w14:paraId="0F8484DE" w14:textId="77777777" w:rsidR="000E0801" w:rsidRDefault="000E08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ECD"/>
    <w:rsid w:val="000D6A0D"/>
    <w:rsid w:val="000E0801"/>
    <w:rsid w:val="000F105D"/>
    <w:rsid w:val="00127C6E"/>
    <w:rsid w:val="00195C31"/>
    <w:rsid w:val="001C54E3"/>
    <w:rsid w:val="001F2D25"/>
    <w:rsid w:val="00215543"/>
    <w:rsid w:val="00222B39"/>
    <w:rsid w:val="00222D4A"/>
    <w:rsid w:val="0023682D"/>
    <w:rsid w:val="00245C3E"/>
    <w:rsid w:val="002971BC"/>
    <w:rsid w:val="002E526E"/>
    <w:rsid w:val="002F6A16"/>
    <w:rsid w:val="002F7D1D"/>
    <w:rsid w:val="00306339"/>
    <w:rsid w:val="0033055D"/>
    <w:rsid w:val="00341FFF"/>
    <w:rsid w:val="003A0FA3"/>
    <w:rsid w:val="003B379B"/>
    <w:rsid w:val="00407892"/>
    <w:rsid w:val="004430DA"/>
    <w:rsid w:val="00462075"/>
    <w:rsid w:val="004C270A"/>
    <w:rsid w:val="004D2CC3"/>
    <w:rsid w:val="00532C33"/>
    <w:rsid w:val="00565605"/>
    <w:rsid w:val="00580B70"/>
    <w:rsid w:val="00591BD3"/>
    <w:rsid w:val="005B3ECD"/>
    <w:rsid w:val="005C690E"/>
    <w:rsid w:val="005D343D"/>
    <w:rsid w:val="005F1F67"/>
    <w:rsid w:val="006E320B"/>
    <w:rsid w:val="00764314"/>
    <w:rsid w:val="007C7643"/>
    <w:rsid w:val="007D59E3"/>
    <w:rsid w:val="00823B31"/>
    <w:rsid w:val="00857522"/>
    <w:rsid w:val="008A1013"/>
    <w:rsid w:val="008B128E"/>
    <w:rsid w:val="00926ADA"/>
    <w:rsid w:val="0094231D"/>
    <w:rsid w:val="00965363"/>
    <w:rsid w:val="0096597C"/>
    <w:rsid w:val="009D692B"/>
    <w:rsid w:val="009E3199"/>
    <w:rsid w:val="00A461DF"/>
    <w:rsid w:val="00A62E46"/>
    <w:rsid w:val="00AA4A6F"/>
    <w:rsid w:val="00B47DA4"/>
    <w:rsid w:val="00B713D2"/>
    <w:rsid w:val="00C27ECC"/>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81549"/>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paragraph" w:customStyle="1" w:styleId="Default">
    <w:name w:val="Default"/>
    <w:rsid w:val="008B128E"/>
    <w:pPr>
      <w:autoSpaceDE w:val="0"/>
      <w:autoSpaceDN w:val="0"/>
      <w:adjustRightInd w:val="0"/>
      <w:spacing w:after="0" w:line="240" w:lineRule="auto"/>
    </w:pPr>
    <w:rPr>
      <w:rFonts w:ascii="Arial" w:hAnsi="Arial" w:cs="Arial"/>
      <w:color w:val="000000"/>
      <w:sz w:val="24"/>
      <w:szCs w:val="24"/>
      <w:lang w:val="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paragraph" w:customStyle="1" w:styleId="Default">
    <w:name w:val="Default"/>
    <w:rsid w:val="008B128E"/>
    <w:pPr>
      <w:autoSpaceDE w:val="0"/>
      <w:autoSpaceDN w:val="0"/>
      <w:adjustRightInd w:val="0"/>
      <w:spacing w:after="0" w:line="240" w:lineRule="auto"/>
    </w:pPr>
    <w:rPr>
      <w:rFonts w:ascii="Arial" w:hAnsi="Arial" w:cs="Arial"/>
      <w:color w:val="000000"/>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474D0-4931-4FB5-B52E-77161DDF2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Pages>
  <Words>906</Words>
  <Characters>4984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Conjueces Tribunal 01 Administrativo - Magdalena - Seccional Santa Marta</dc:creator>
  <cp:lastModifiedBy>lenovo</cp:lastModifiedBy>
  <cp:revision>6</cp:revision>
  <dcterms:created xsi:type="dcterms:W3CDTF">2021-09-05T19:55:00Z</dcterms:created>
  <dcterms:modified xsi:type="dcterms:W3CDTF">2021-09-06T02:56:00Z</dcterms:modified>
</cp:coreProperties>
</file>