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09F16C69"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0446F5">
        <w:rPr>
          <w:rFonts w:ascii="Arial" w:eastAsia="Calibri" w:hAnsi="Arial" w:cs="Arial"/>
          <w:lang w:val="es-MX"/>
        </w:rPr>
        <w:t xml:space="preserve"> Jessica Baños Rojas </w:t>
      </w:r>
    </w:p>
    <w:p w14:paraId="5F7DBDD4" w14:textId="65314774"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0446F5">
        <w:rPr>
          <w:rFonts w:ascii="Arial" w:hAnsi="Arial" w:cs="Arial"/>
          <w:lang w:val="es-MX"/>
        </w:rPr>
        <w:t>4 de septiembre de 2021</w:t>
      </w:r>
    </w:p>
    <w:p w14:paraId="75E84AC6" w14:textId="01A70E91"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0446F5">
        <w:rPr>
          <w:rFonts w:ascii="Arial" w:hAnsi="Arial" w:cs="Arial"/>
          <w:lang w:val="es-MX"/>
        </w:rPr>
        <w:t xml:space="preserve"> reparación directa  </w:t>
      </w:r>
    </w:p>
    <w:p w14:paraId="6B89892F" w14:textId="1129C6FC"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0446F5" w:rsidRPr="000446F5">
        <w:t xml:space="preserve"> </w:t>
      </w:r>
      <w:r w:rsidR="000446F5" w:rsidRPr="000446F5">
        <w:rPr>
          <w:rFonts w:ascii="Arial" w:hAnsi="Arial" w:cs="Arial"/>
          <w:lang w:val="es-MX"/>
        </w:rPr>
        <w:t>Juan Camilo Mejía Calducho, Daniela Mejía Calducho Y Maribel Calducho Tapiero en nombre propio y en representación de Susana Mejía Calducho y Ginna Paola Mejía Calducho</w:t>
      </w:r>
    </w:p>
    <w:p w14:paraId="1660C8A3" w14:textId="370274F5"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0446F5">
        <w:rPr>
          <w:rFonts w:ascii="Arial" w:hAnsi="Arial" w:cs="Arial"/>
          <w:lang w:val="es-MX"/>
        </w:rPr>
        <w:t xml:space="preserve"> </w:t>
      </w:r>
      <w:r w:rsidR="000446F5" w:rsidRPr="000446F5">
        <w:rPr>
          <w:rFonts w:ascii="Arial" w:hAnsi="Arial" w:cs="Arial"/>
          <w:lang w:val="es-MX"/>
        </w:rPr>
        <w:t>Nación - Ministerio de Defensa - Ejército Nacional</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44DA63B" w:rsidR="00222D4A" w:rsidRDefault="00222D4A" w:rsidP="000F105D">
            <w:pPr>
              <w:pStyle w:val="Sinespaciado"/>
              <w:rPr>
                <w:rFonts w:ascii="Arial" w:eastAsia="Calibri" w:hAnsi="Arial" w:cs="Arial"/>
                <w:lang w:val="es-MX"/>
              </w:rPr>
            </w:pPr>
          </w:p>
          <w:p w14:paraId="36512E70" w14:textId="2C2B4742" w:rsidR="000446F5" w:rsidRPr="000446F5" w:rsidRDefault="000446F5" w:rsidP="000446F5">
            <w:pPr>
              <w:pStyle w:val="Sinespaciado"/>
              <w:jc w:val="both"/>
              <w:rPr>
                <w:rFonts w:ascii="Arial" w:eastAsia="Calibri" w:hAnsi="Arial" w:cs="Arial"/>
                <w:color w:val="FF0000"/>
                <w:lang w:val="es-MX"/>
              </w:rPr>
            </w:pPr>
            <w:r w:rsidRPr="000446F5">
              <w:rPr>
                <w:rFonts w:ascii="Arial" w:eastAsia="Calibri" w:hAnsi="Arial" w:cs="Arial"/>
                <w:color w:val="FF0000"/>
                <w:lang w:val="es-MX"/>
              </w:rPr>
              <w:t xml:space="preserve">Para el presente caso se notificó la demanda al demandado el 26 de septiembre de 2019, es decir </w:t>
            </w:r>
            <w:r w:rsidR="00EB04D6" w:rsidRPr="000446F5">
              <w:rPr>
                <w:rFonts w:ascii="Arial" w:eastAsia="Calibri" w:hAnsi="Arial" w:cs="Arial"/>
                <w:color w:val="FF0000"/>
                <w:lang w:val="es-MX"/>
              </w:rPr>
              <w:t>que</w:t>
            </w:r>
            <w:r w:rsidR="00EB04D6">
              <w:rPr>
                <w:rFonts w:ascii="Arial" w:eastAsia="Calibri" w:hAnsi="Arial" w:cs="Arial"/>
                <w:color w:val="FF0000"/>
                <w:lang w:val="es-MX"/>
              </w:rPr>
              <w:t xml:space="preserve">, </w:t>
            </w:r>
            <w:r w:rsidR="00EB04D6" w:rsidRPr="000446F5">
              <w:rPr>
                <w:rFonts w:ascii="Arial" w:eastAsia="Calibri" w:hAnsi="Arial" w:cs="Arial"/>
                <w:color w:val="FF0000"/>
                <w:lang w:val="es-MX"/>
              </w:rPr>
              <w:t>se</w:t>
            </w:r>
            <w:r w:rsidRPr="000446F5">
              <w:rPr>
                <w:rFonts w:ascii="Arial" w:eastAsia="Calibri" w:hAnsi="Arial" w:cs="Arial"/>
                <w:color w:val="FF0000"/>
                <w:lang w:val="es-MX"/>
              </w:rPr>
              <w:t xml:space="preserve"> le corrió traslado de la demanda por el término de 55 días que contemplaba el CPACA antes la reforma Ley 2080 de 2021</w:t>
            </w:r>
            <w:r>
              <w:rPr>
                <w:rFonts w:ascii="Arial" w:eastAsia="Calibri" w:hAnsi="Arial" w:cs="Arial"/>
                <w:color w:val="FF0000"/>
                <w:lang w:val="es-MX"/>
              </w:rPr>
              <w:t>.  El término para contestar venció el 18 de diciembre de 2019</w:t>
            </w:r>
            <w:r w:rsidR="00EB04D6">
              <w:rPr>
                <w:rFonts w:ascii="Arial" w:eastAsia="Calibri" w:hAnsi="Arial" w:cs="Arial"/>
                <w:color w:val="FF0000"/>
                <w:lang w:val="es-MX"/>
              </w:rPr>
              <w:t xml:space="preserve">. </w:t>
            </w:r>
          </w:p>
          <w:p w14:paraId="7BE44C26" w14:textId="0E8DAADD" w:rsidR="000446F5" w:rsidRDefault="000446F5" w:rsidP="000F105D">
            <w:pPr>
              <w:pStyle w:val="Sinespaciado"/>
              <w:rPr>
                <w:rFonts w:ascii="Arial" w:eastAsia="Calibri" w:hAnsi="Arial" w:cs="Arial"/>
                <w:lang w:val="es-MX"/>
              </w:rPr>
            </w:pPr>
          </w:p>
          <w:p w14:paraId="6BE0940F" w14:textId="29B47045" w:rsidR="000446F5" w:rsidRPr="000446F5" w:rsidRDefault="000446F5" w:rsidP="000F105D">
            <w:pPr>
              <w:pStyle w:val="Sinespaciado"/>
              <w:rPr>
                <w:rFonts w:ascii="Arial" w:eastAsia="Calibri" w:hAnsi="Arial" w:cs="Arial"/>
                <w:color w:val="FF0000"/>
                <w:lang w:val="es-MX"/>
              </w:rPr>
            </w:pPr>
            <w:r w:rsidRPr="000446F5">
              <w:rPr>
                <w:rFonts w:ascii="Arial" w:eastAsia="Calibri" w:hAnsi="Arial" w:cs="Arial"/>
                <w:color w:val="FF0000"/>
                <w:lang w:val="es-MX"/>
              </w:rPr>
              <w:t>La demanda</w:t>
            </w:r>
            <w:r w:rsidR="001A186E">
              <w:rPr>
                <w:rFonts w:ascii="Arial" w:eastAsia="Calibri" w:hAnsi="Arial" w:cs="Arial"/>
                <w:color w:val="FF0000"/>
                <w:lang w:val="es-MX"/>
              </w:rPr>
              <w:t>da</w:t>
            </w:r>
            <w:r w:rsidRPr="000446F5">
              <w:rPr>
                <w:rFonts w:ascii="Arial" w:eastAsia="Calibri" w:hAnsi="Arial" w:cs="Arial"/>
                <w:color w:val="FF0000"/>
                <w:lang w:val="es-MX"/>
              </w:rPr>
              <w:t xml:space="preserve"> no presentó excepciones</w:t>
            </w:r>
          </w:p>
          <w:p w14:paraId="3A525A7F" w14:textId="77777777" w:rsidR="000446F5" w:rsidRPr="001F2D25" w:rsidRDefault="000446F5"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6863D681">
                      <wp:simplePos x="0" y="0"/>
                      <wp:positionH relativeFrom="column">
                        <wp:posOffset>3127213</wp:posOffset>
                      </wp:positionH>
                      <wp:positionV relativeFrom="paragraph">
                        <wp:posOffset>153463</wp:posOffset>
                      </wp:positionV>
                      <wp:extent cx="250441" cy="180550"/>
                      <wp:effectExtent l="0" t="0" r="16510" b="10160"/>
                      <wp:wrapNone/>
                      <wp:docPr id="6" name="Rectángulo 6"/>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720A3D" id="Rectángulo 6" o:spid="_x0000_s1026" style="position:absolute;margin-left:246.25pt;margin-top:12.1pt;width:19.7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" fillcolor="white [3201]" strokecolor="#70ad47 [3209]" strokeweight="1p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56FCF477" w14:textId="7FEEEEAC" w:rsidR="00306339" w:rsidRDefault="00341FFF" w:rsidP="000446F5">
            <w:pPr>
              <w:pStyle w:val="Sinespaciado"/>
              <w:ind w:left="708"/>
              <w:jc w:val="both"/>
              <w:rPr>
                <w:rFonts w:ascii="Arial" w:hAnsi="Arial" w:cs="Arial"/>
                <w:i/>
              </w:rPr>
            </w:pP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w:t>
            </w:r>
            <w:r w:rsidR="000446F5" w:rsidRPr="001F2D25">
              <w:rPr>
                <w:rFonts w:ascii="Arial" w:hAnsi="Arial" w:cs="Arial"/>
                <w:i/>
              </w:rPr>
              <w:t>desconocimiento;</w:t>
            </w:r>
            <w:r w:rsidR="000446F5" w:rsidRPr="000446F5">
              <w:rPr>
                <w:rFonts w:ascii="Arial" w:hAnsi="Arial" w:cs="Arial"/>
                <w:i/>
                <w:color w:val="FF0000"/>
                <w:bdr w:val="single" w:sz="4" w:space="0" w:color="auto"/>
              </w:rPr>
              <w:t xml:space="preserve"> X</w:t>
            </w:r>
          </w:p>
          <w:p w14:paraId="7F9AA74B" w14:textId="041105C0" w:rsidR="000446F5" w:rsidRDefault="000446F5" w:rsidP="000446F5">
            <w:pPr>
              <w:pStyle w:val="Sinespaciado"/>
              <w:ind w:left="708"/>
              <w:jc w:val="both"/>
              <w:rPr>
                <w:rFonts w:ascii="Arial" w:hAnsi="Arial" w:cs="Arial"/>
                <w:b/>
                <w:bCs/>
                <w:i/>
              </w:rPr>
            </w:pPr>
          </w:p>
          <w:p w14:paraId="1C164CC7" w14:textId="1E8C2059" w:rsidR="000446F5" w:rsidRDefault="000446F5" w:rsidP="000446F5">
            <w:pPr>
              <w:pStyle w:val="Sinespaciado"/>
              <w:ind w:left="708"/>
              <w:jc w:val="both"/>
              <w:rPr>
                <w:rFonts w:ascii="Arial" w:hAnsi="Arial" w:cs="Arial"/>
                <w:b/>
                <w:bCs/>
                <w:i/>
              </w:rPr>
            </w:pPr>
          </w:p>
          <w:p w14:paraId="00C1B6B3" w14:textId="228AA5A1" w:rsidR="000446F5" w:rsidRDefault="000446F5" w:rsidP="000446F5">
            <w:pPr>
              <w:pStyle w:val="Sinespaciado"/>
              <w:ind w:left="708"/>
              <w:jc w:val="both"/>
              <w:rPr>
                <w:rFonts w:ascii="Arial" w:hAnsi="Arial" w:cs="Arial"/>
                <w:b/>
                <w:bCs/>
                <w:i/>
              </w:rPr>
            </w:pPr>
          </w:p>
          <w:p w14:paraId="3C00D899" w14:textId="77777777" w:rsidR="000446F5" w:rsidRDefault="000446F5" w:rsidP="000446F5">
            <w:pPr>
              <w:pStyle w:val="Sinespaciado"/>
              <w:ind w:left="708"/>
              <w:jc w:val="both"/>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17595C17" w:rsidR="00407892"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5A2EA9F5" w14:textId="4B3B0068" w:rsidR="000446F5" w:rsidRDefault="000446F5" w:rsidP="000446F5">
            <w:pPr>
              <w:pStyle w:val="Sinespaciado"/>
              <w:jc w:val="both"/>
              <w:rPr>
                <w:rFonts w:ascii="Arial" w:eastAsia="Calibri" w:hAnsi="Arial" w:cs="Arial"/>
                <w:lang w:val="es-MX"/>
              </w:rPr>
            </w:pPr>
          </w:p>
          <w:p w14:paraId="7074F568" w14:textId="5B4C92F3" w:rsidR="000446F5" w:rsidRPr="000446F5" w:rsidRDefault="000446F5" w:rsidP="000446F5">
            <w:pPr>
              <w:pStyle w:val="Sinespaciado"/>
              <w:jc w:val="both"/>
              <w:rPr>
                <w:rFonts w:ascii="Arial" w:eastAsia="Calibri" w:hAnsi="Arial" w:cs="Arial"/>
                <w:color w:val="FF0000"/>
                <w:lang w:val="es-MX"/>
              </w:rPr>
            </w:pPr>
            <w:r w:rsidRPr="000446F5">
              <w:rPr>
                <w:rFonts w:ascii="Arial" w:eastAsia="Calibri" w:hAnsi="Arial" w:cs="Arial"/>
                <w:color w:val="FF0000"/>
                <w:lang w:val="es-MX"/>
              </w:rPr>
              <w:t>En el presente caso no se solicitaron pruebas, se aportaron las pruebas documentales las cuales no fueron desconocida por el demandado</w:t>
            </w:r>
          </w:p>
          <w:p w14:paraId="209F07C9" w14:textId="77777777" w:rsidR="000446F5" w:rsidRPr="001F2D25" w:rsidRDefault="000446F5" w:rsidP="000446F5">
            <w:pPr>
              <w:pStyle w:val="Sinespaciado"/>
              <w:jc w:val="both"/>
              <w:rPr>
                <w:rFonts w:ascii="Arial" w:eastAsia="Calibri" w:hAnsi="Arial" w:cs="Arial"/>
                <w:lang w:val="es-MX"/>
              </w:rPr>
            </w:pPr>
          </w:p>
          <w:p w14:paraId="6B995CCD" w14:textId="23AE5AC8" w:rsidR="00341FFF"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2DD70B6" w14:textId="3439EFF4" w:rsidR="000446F5" w:rsidRDefault="000446F5" w:rsidP="000446F5">
            <w:pPr>
              <w:pStyle w:val="Sinespaciado"/>
              <w:jc w:val="both"/>
              <w:rPr>
                <w:rFonts w:ascii="Arial" w:eastAsia="Calibri" w:hAnsi="Arial" w:cs="Arial"/>
                <w:lang w:val="es-MX"/>
              </w:rPr>
            </w:pPr>
          </w:p>
          <w:p w14:paraId="0C3283B0" w14:textId="3AB2D3BB" w:rsidR="000446F5" w:rsidRPr="000446F5" w:rsidRDefault="000446F5" w:rsidP="000446F5">
            <w:pPr>
              <w:spacing w:after="0"/>
              <w:jc w:val="both"/>
              <w:rPr>
                <w:rFonts w:ascii="Arial" w:eastAsia="Times New Roman" w:hAnsi="Arial" w:cs="Arial"/>
                <w:b/>
                <w:color w:val="FF0000"/>
                <w:sz w:val="24"/>
                <w:szCs w:val="24"/>
                <w:lang w:eastAsia="es-ES"/>
              </w:rPr>
            </w:pPr>
            <w:r>
              <w:rPr>
                <w:rFonts w:ascii="Arial" w:eastAsia="Times New Roman" w:hAnsi="Arial" w:cs="Arial"/>
                <w:b/>
                <w:color w:val="FF0000"/>
                <w:sz w:val="24"/>
                <w:szCs w:val="24"/>
                <w:lang w:eastAsia="es-ES"/>
              </w:rPr>
              <w:t xml:space="preserve">Establecer si </w:t>
            </w:r>
            <w:r w:rsidRPr="000446F5">
              <w:rPr>
                <w:rFonts w:ascii="Arial" w:eastAsia="Times New Roman" w:hAnsi="Arial" w:cs="Arial"/>
                <w:b/>
                <w:color w:val="FF0000"/>
                <w:sz w:val="24"/>
                <w:szCs w:val="24"/>
                <w:lang w:eastAsia="es-ES"/>
              </w:rPr>
              <w:t xml:space="preserve">la Nación Ministerio de Densa Ejército Nacional </w:t>
            </w:r>
            <w:r>
              <w:rPr>
                <w:rFonts w:ascii="Arial" w:eastAsia="Times New Roman" w:hAnsi="Arial" w:cs="Arial"/>
                <w:b/>
                <w:color w:val="FF0000"/>
                <w:sz w:val="24"/>
                <w:szCs w:val="24"/>
                <w:lang w:eastAsia="es-ES"/>
              </w:rPr>
              <w:t xml:space="preserve">debe </w:t>
            </w:r>
            <w:r w:rsidRPr="000446F5">
              <w:rPr>
                <w:rFonts w:ascii="Arial" w:eastAsia="Times New Roman" w:hAnsi="Arial" w:cs="Arial"/>
                <w:b/>
                <w:color w:val="FF0000"/>
                <w:sz w:val="24"/>
                <w:szCs w:val="24"/>
                <w:lang w:eastAsia="es-ES"/>
              </w:rPr>
              <w:t>responder por las lesiones que sufrió el señor Juan Camilo Mejía Calducho durante la prestación del servicio militar obligatorio</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0446F5">
            <w:pPr>
              <w:pStyle w:val="Sinespaciado"/>
              <w:ind w:left="36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lastRenderedPageBreak/>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lastRenderedPageBreak/>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5C0C3" w14:textId="77777777" w:rsidR="007854F0" w:rsidRDefault="007854F0">
      <w:pPr>
        <w:spacing w:after="0" w:line="240" w:lineRule="auto"/>
      </w:pPr>
      <w:r>
        <w:separator/>
      </w:r>
    </w:p>
  </w:endnote>
  <w:endnote w:type="continuationSeparator" w:id="0">
    <w:p w14:paraId="6B4B9CB8" w14:textId="77777777" w:rsidR="007854F0" w:rsidRDefault="00785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7854F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7854F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7458C" w14:textId="77777777" w:rsidR="007854F0" w:rsidRDefault="007854F0">
      <w:pPr>
        <w:spacing w:after="0" w:line="240" w:lineRule="auto"/>
      </w:pPr>
      <w:r>
        <w:separator/>
      </w:r>
    </w:p>
  </w:footnote>
  <w:footnote w:type="continuationSeparator" w:id="0">
    <w:p w14:paraId="7DC55F86" w14:textId="77777777" w:rsidR="007854F0" w:rsidRDefault="007854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446F5"/>
    <w:rsid w:val="000D6A0D"/>
    <w:rsid w:val="000F105D"/>
    <w:rsid w:val="00127C6E"/>
    <w:rsid w:val="00195C31"/>
    <w:rsid w:val="001A186E"/>
    <w:rsid w:val="001C54E3"/>
    <w:rsid w:val="001F2D25"/>
    <w:rsid w:val="00222B39"/>
    <w:rsid w:val="00222D4A"/>
    <w:rsid w:val="0023682D"/>
    <w:rsid w:val="00245C3E"/>
    <w:rsid w:val="002903CD"/>
    <w:rsid w:val="002971BC"/>
    <w:rsid w:val="002E526E"/>
    <w:rsid w:val="002F6A16"/>
    <w:rsid w:val="002F7D1D"/>
    <w:rsid w:val="00306339"/>
    <w:rsid w:val="00341FFF"/>
    <w:rsid w:val="003A0FA3"/>
    <w:rsid w:val="003B379B"/>
    <w:rsid w:val="00407892"/>
    <w:rsid w:val="004430DA"/>
    <w:rsid w:val="00462075"/>
    <w:rsid w:val="004C270A"/>
    <w:rsid w:val="00532C33"/>
    <w:rsid w:val="00565605"/>
    <w:rsid w:val="00591BD3"/>
    <w:rsid w:val="005B3ECD"/>
    <w:rsid w:val="005C690E"/>
    <w:rsid w:val="005D343D"/>
    <w:rsid w:val="006E320B"/>
    <w:rsid w:val="00764314"/>
    <w:rsid w:val="007854F0"/>
    <w:rsid w:val="007D59E3"/>
    <w:rsid w:val="00823B31"/>
    <w:rsid w:val="00857522"/>
    <w:rsid w:val="00926ADA"/>
    <w:rsid w:val="00965363"/>
    <w:rsid w:val="0096597C"/>
    <w:rsid w:val="009E3199"/>
    <w:rsid w:val="00A461DF"/>
    <w:rsid w:val="00A62E46"/>
    <w:rsid w:val="00B47DA4"/>
    <w:rsid w:val="00B713D2"/>
    <w:rsid w:val="00C43096"/>
    <w:rsid w:val="00C53F95"/>
    <w:rsid w:val="00C5649B"/>
    <w:rsid w:val="00C66868"/>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04D6"/>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1033</Words>
  <Characters>5687</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Jessica Baños</cp:lastModifiedBy>
  <cp:revision>5</cp:revision>
  <dcterms:created xsi:type="dcterms:W3CDTF">2021-09-06T03:30:00Z</dcterms:created>
  <dcterms:modified xsi:type="dcterms:W3CDTF">2021-09-06T03:35:00Z</dcterms:modified>
</cp:coreProperties>
</file>