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8C9DCC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E0026B">
        <w:rPr>
          <w:rFonts w:ascii="Arial" w:eastAsia="Calibri" w:hAnsi="Arial" w:cs="Arial"/>
          <w:lang w:val="es-MX"/>
        </w:rPr>
        <w:t>GLORIA EUGENIA ARROYAVE RIOS</w:t>
      </w:r>
    </w:p>
    <w:p w14:paraId="5F7DBDD4" w14:textId="38DF652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0026B">
        <w:rPr>
          <w:rFonts w:ascii="Arial" w:hAnsi="Arial" w:cs="Arial"/>
          <w:lang w:val="es-MX"/>
        </w:rPr>
        <w:t>5 DE SEPTIEMBRE</w:t>
      </w:r>
      <w:r w:rsidR="0033055D">
        <w:rPr>
          <w:rFonts w:ascii="Arial" w:hAnsi="Arial" w:cs="Arial"/>
          <w:lang w:val="es-MX"/>
        </w:rPr>
        <w:t xml:space="preserve"> DE 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74E0C9C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E0026B">
        <w:rPr>
          <w:rFonts w:ascii="Arial" w:hAnsi="Arial" w:cs="Arial"/>
          <w:lang w:val="es-MX"/>
        </w:rPr>
        <w:t>MARIA TERESA VALENCIA TABARES</w:t>
      </w:r>
    </w:p>
    <w:p w14:paraId="1660C8A3" w14:textId="3590DF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NACIÓN- MINISTERIO DE EDUCACIÓN NACIONAL- FONDO NACIONAL DE PRESTACIONES SOCIALES DEL MAGISTERIO -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6D6CB03B" w:rsidR="00215543" w:rsidRPr="00215543" w:rsidRDefault="00215543" w:rsidP="00DF7034">
            <w:pPr>
              <w:jc w:val="both"/>
              <w:rPr>
                <w:rFonts w:ascii="Arial" w:eastAsia="Calibri" w:hAnsi="Arial" w:cs="Arial"/>
                <w:b/>
                <w:i/>
                <w:u w:val="single"/>
                <w:lang w:val="es-MX"/>
              </w:rPr>
            </w:pPr>
            <w:r w:rsidRPr="00215543">
              <w:rPr>
                <w:rFonts w:ascii="Arial" w:hAnsi="Arial" w:cs="Arial"/>
                <w:b/>
                <w:i/>
                <w:u w:val="single"/>
              </w:rPr>
              <w:t xml:space="preserve">Respuesta: En el presente caso el termino de traslado de la demanda se encuentra vencido  la demandada formulo excepciones previas </w:t>
            </w:r>
            <w:r w:rsidR="00DF7034">
              <w:rPr>
                <w:rFonts w:ascii="Arial" w:hAnsi="Arial" w:cs="Arial"/>
                <w:b/>
                <w:i/>
                <w:u w:val="single"/>
              </w:rPr>
              <w:t xml:space="preserve">y la parte demandante no respondió  al traslado de las mismas, por lo que en esta </w:t>
            </w:r>
            <w:r w:rsidRPr="00215543">
              <w:rPr>
                <w:rFonts w:ascii="Arial" w:hAnsi="Arial" w:cs="Arial"/>
                <w:b/>
                <w:i/>
                <w:u w:val="single"/>
              </w:rPr>
              <w:t xml:space="preserve">etapa procesal y los requisitos de procedibilidad se encuentran satisfechos.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599EF235" w:rsidR="0033055D" w:rsidRPr="0033055D" w:rsidRDefault="0033055D" w:rsidP="0033055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599EF235" w:rsidR="0033055D" w:rsidRPr="0033055D" w:rsidRDefault="0033055D" w:rsidP="0033055D">
                            <w:pPr>
                              <w:jc w:val="center"/>
                              <w:rPr>
                                <w:lang w:val="es-MX"/>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26BC6474">
                      <wp:simplePos x="0" y="0"/>
                      <wp:positionH relativeFrom="column">
                        <wp:posOffset>3122930</wp:posOffset>
                      </wp:positionH>
                      <wp:positionV relativeFrom="paragraph">
                        <wp:posOffset>151129</wp:posOffset>
                      </wp:positionV>
                      <wp:extent cx="250441" cy="33337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4FB335" w14:textId="33AE2363" w:rsidR="00B40DF6" w:rsidRDefault="00B40DF6" w:rsidP="00B40D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9pt;width:19.7pt;height:2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" fillcolor="white [3201]" strokecolor="#70ad47 [3209]" strokeweight="1pt">
                      <v:textbox>
                        <w:txbxContent>
                          <w:p w14:paraId="4E4FB335" w14:textId="33AE2363" w:rsidR="00B40DF6" w:rsidRDefault="00B40DF6" w:rsidP="00B40DF6">
                            <w:pPr>
                              <w:jc w:val="center"/>
                            </w:pP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6F3AD009">
                      <wp:simplePos x="0" y="0"/>
                      <wp:positionH relativeFrom="column">
                        <wp:posOffset>1608455</wp:posOffset>
                      </wp:positionH>
                      <wp:positionV relativeFrom="paragraph">
                        <wp:posOffset>326390</wp:posOffset>
                      </wp:positionV>
                      <wp:extent cx="250441" cy="381000"/>
                      <wp:effectExtent l="0" t="0" r="16510" b="19050"/>
                      <wp:wrapNone/>
                      <wp:docPr id="15" name="Rectángulo 15"/>
                      <wp:cNvGraphicFramePr/>
                      <a:graphic xmlns:a="http://schemas.openxmlformats.org/drawingml/2006/main">
                        <a:graphicData uri="http://schemas.microsoft.com/office/word/2010/wordprocessingShape">
                          <wps:wsp>
                            <wps:cNvSpPr/>
                            <wps:spPr>
                              <a:xfrm>
                                <a:off x="0" y="0"/>
                                <a:ext cx="250441"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BEFEC4" w14:textId="0196354B" w:rsidR="00B40DF6" w:rsidRDefault="00B40DF6" w:rsidP="00B40DF6">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7pt;width:19.7pt;height:3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" fillcolor="white [3201]" strokecolor="#70ad47 [3209]" strokeweight="1pt">
                      <v:textbox>
                        <w:txbxContent>
                          <w:p w14:paraId="50BEFEC4" w14:textId="0196354B" w:rsidR="00B40DF6" w:rsidRDefault="00B40DF6" w:rsidP="00B40DF6">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006BFC4E" w:rsidR="00215543" w:rsidRPr="00A251B0" w:rsidRDefault="00215543" w:rsidP="00A62E46">
            <w:pPr>
              <w:jc w:val="both"/>
              <w:rPr>
                <w:rFonts w:ascii="Arial" w:eastAsia="Calibri" w:hAnsi="Arial" w:cs="Arial"/>
                <w:b/>
                <w:bCs/>
                <w:i/>
                <w:u w:val="single"/>
                <w:lang w:val="es-MX"/>
              </w:rPr>
            </w:pPr>
            <w:r w:rsidRPr="00215543">
              <w:rPr>
                <w:rFonts w:ascii="Arial" w:eastAsia="Calibri" w:hAnsi="Arial" w:cs="Arial"/>
                <w:b/>
                <w:bCs/>
                <w:i/>
                <w:u w:val="single"/>
                <w:lang w:val="es-MX"/>
              </w:rPr>
              <w:t xml:space="preserve">Respuesta: Se trata de un asunto de puro derecho, se profirió auto que </w:t>
            </w:r>
            <w:r w:rsidR="003A647C">
              <w:rPr>
                <w:rFonts w:ascii="Arial" w:eastAsia="Calibri" w:hAnsi="Arial" w:cs="Arial"/>
                <w:b/>
                <w:bCs/>
                <w:i/>
                <w:u w:val="single"/>
                <w:lang w:val="es-MX"/>
              </w:rPr>
              <w:t>fija litigio, hubo pronunciamiento de las pruebas y se corre traslado para alegar</w:t>
            </w:r>
            <w:r w:rsidR="00A251B0">
              <w:rPr>
                <w:rFonts w:ascii="Arial" w:eastAsia="Calibri" w:hAnsi="Arial" w:cs="Arial"/>
                <w:b/>
                <w:bCs/>
                <w:i/>
                <w:u w:val="single"/>
                <w:lang w:val="es-MX"/>
              </w:rPr>
              <w:t>.</w:t>
            </w:r>
            <w:bookmarkStart w:id="0" w:name="_GoBack"/>
            <w:bookmarkEnd w:id="0"/>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ECA5A" w14:textId="77777777" w:rsidR="00000DEE" w:rsidRDefault="00000DEE">
      <w:pPr>
        <w:spacing w:after="0" w:line="240" w:lineRule="auto"/>
      </w:pPr>
      <w:r>
        <w:separator/>
      </w:r>
    </w:p>
  </w:endnote>
  <w:endnote w:type="continuationSeparator" w:id="0">
    <w:p w14:paraId="4CBE23D2" w14:textId="77777777" w:rsidR="00000DEE" w:rsidRDefault="00000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000D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000D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1944A" w14:textId="77777777" w:rsidR="00000DEE" w:rsidRDefault="00000DEE">
      <w:pPr>
        <w:spacing w:after="0" w:line="240" w:lineRule="auto"/>
      </w:pPr>
      <w:r>
        <w:separator/>
      </w:r>
    </w:p>
  </w:footnote>
  <w:footnote w:type="continuationSeparator" w:id="0">
    <w:p w14:paraId="4AD72E0C" w14:textId="77777777" w:rsidR="00000DEE" w:rsidRDefault="00000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00DEE"/>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A647C"/>
    <w:rsid w:val="003B379B"/>
    <w:rsid w:val="00407892"/>
    <w:rsid w:val="004430DA"/>
    <w:rsid w:val="00462075"/>
    <w:rsid w:val="004C270A"/>
    <w:rsid w:val="004D2CC3"/>
    <w:rsid w:val="00532C33"/>
    <w:rsid w:val="00565605"/>
    <w:rsid w:val="00580B70"/>
    <w:rsid w:val="00591BD3"/>
    <w:rsid w:val="005B3ECD"/>
    <w:rsid w:val="005C3E12"/>
    <w:rsid w:val="005C690E"/>
    <w:rsid w:val="005D343D"/>
    <w:rsid w:val="006C254E"/>
    <w:rsid w:val="006E320B"/>
    <w:rsid w:val="00764314"/>
    <w:rsid w:val="007D59E3"/>
    <w:rsid w:val="00823B31"/>
    <w:rsid w:val="00857522"/>
    <w:rsid w:val="008A1013"/>
    <w:rsid w:val="00926ADA"/>
    <w:rsid w:val="0094231D"/>
    <w:rsid w:val="00965363"/>
    <w:rsid w:val="0096597C"/>
    <w:rsid w:val="009E3199"/>
    <w:rsid w:val="00A251B0"/>
    <w:rsid w:val="00A461DF"/>
    <w:rsid w:val="00A62E46"/>
    <w:rsid w:val="00B40DF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DF7034"/>
    <w:rsid w:val="00E0026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5D7A6-C0E5-410A-BACA-DF7D4F2B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991</Words>
  <Characters>5453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EUGENIA</cp:lastModifiedBy>
  <cp:revision>7</cp:revision>
  <dcterms:created xsi:type="dcterms:W3CDTF">2021-09-05T18:27:00Z</dcterms:created>
  <dcterms:modified xsi:type="dcterms:W3CDTF">2021-09-05T20:08:00Z</dcterms:modified>
</cp:coreProperties>
</file>