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0F40CA68"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3055D">
        <w:rPr>
          <w:rFonts w:ascii="Arial" w:eastAsia="Calibri" w:hAnsi="Arial" w:cs="Arial"/>
          <w:lang w:val="es-MX"/>
        </w:rPr>
        <w:t xml:space="preserve"> </w:t>
      </w:r>
      <w:r w:rsidR="00F75729">
        <w:rPr>
          <w:rFonts w:ascii="Arial" w:eastAsia="Calibri" w:hAnsi="Arial" w:cs="Arial"/>
          <w:lang w:val="es-MX"/>
        </w:rPr>
        <w:t>MARIA ALEXANDRA AGUDELO GÓMEZ</w:t>
      </w:r>
    </w:p>
    <w:p w14:paraId="5F7DBDD4" w14:textId="7046F0FF"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2B10A6">
        <w:rPr>
          <w:rFonts w:ascii="Arial" w:hAnsi="Arial" w:cs="Arial"/>
          <w:lang w:val="es-MX"/>
        </w:rPr>
        <w:t>05 DE SEPTIEMBRE</w:t>
      </w:r>
      <w:r w:rsidR="0033055D">
        <w:rPr>
          <w:rFonts w:ascii="Arial" w:hAnsi="Arial" w:cs="Arial"/>
          <w:lang w:val="es-MX"/>
        </w:rPr>
        <w:t xml:space="preserve"> DE 2021</w:t>
      </w:r>
    </w:p>
    <w:p w14:paraId="75E84AC6" w14:textId="7A14BBDD"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2B10A6">
        <w:rPr>
          <w:rFonts w:ascii="Arial" w:hAnsi="Arial" w:cs="Arial"/>
          <w:lang w:val="es-MX"/>
        </w:rPr>
        <w:t>SIMPLE NULIDAD</w:t>
      </w:r>
    </w:p>
    <w:p w14:paraId="6B89892F" w14:textId="168B394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3055D">
        <w:rPr>
          <w:rFonts w:ascii="Arial" w:hAnsi="Arial" w:cs="Arial"/>
          <w:lang w:val="es-MX"/>
        </w:rPr>
        <w:t xml:space="preserve"> </w:t>
      </w:r>
      <w:r w:rsidR="002B10A6">
        <w:rPr>
          <w:rFonts w:ascii="Arial" w:hAnsi="Arial" w:cs="Arial"/>
          <w:lang w:val="es-MX"/>
        </w:rPr>
        <w:t>JOSEFINA JOSEFA JEREZ JIMENEZ</w:t>
      </w:r>
    </w:p>
    <w:p w14:paraId="1660C8A3" w14:textId="03F8247E"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33055D">
        <w:rPr>
          <w:rFonts w:ascii="Arial" w:hAnsi="Arial" w:cs="Arial"/>
          <w:lang w:val="es-MX"/>
        </w:rPr>
        <w:t xml:space="preserve"> </w:t>
      </w:r>
      <w:r w:rsidR="002B10A6">
        <w:rPr>
          <w:rFonts w:ascii="Arial" w:hAnsi="Arial" w:cs="Arial"/>
          <w:lang w:val="es-MX"/>
        </w:rPr>
        <w:t>MUNICIPIO DE GUSCA</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2D777805" w14:textId="77777777" w:rsidR="00823B31" w:rsidRDefault="00245C3E" w:rsidP="00245C3E">
            <w:pPr>
              <w:jc w:val="both"/>
              <w:rPr>
                <w:rFonts w:ascii="Arial" w:hAnsi="Arial" w:cs="Arial"/>
                <w:bCs/>
                <w:i/>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p w14:paraId="609A72CE" w14:textId="6541099D" w:rsidR="00215543" w:rsidRPr="00215543" w:rsidRDefault="00215543" w:rsidP="00245C3E">
            <w:pPr>
              <w:jc w:val="both"/>
              <w:rPr>
                <w:rFonts w:ascii="Arial" w:eastAsia="Calibri" w:hAnsi="Arial" w:cs="Arial"/>
                <w:b/>
                <w:i/>
                <w:u w:val="single"/>
                <w:lang w:val="es-MX"/>
              </w:rPr>
            </w:pPr>
            <w:r w:rsidRPr="00215543">
              <w:rPr>
                <w:rFonts w:ascii="Arial" w:hAnsi="Arial" w:cs="Arial"/>
                <w:b/>
                <w:i/>
                <w:u w:val="single"/>
              </w:rPr>
              <w:t xml:space="preserve">Respuesta: </w:t>
            </w:r>
            <w:r w:rsidR="002B10A6">
              <w:rPr>
                <w:rFonts w:ascii="Arial" w:hAnsi="Arial" w:cs="Arial"/>
                <w:b/>
                <w:i/>
                <w:u w:val="single"/>
              </w:rPr>
              <w:t xml:space="preserve">El medio de control analizado, </w:t>
            </w:r>
            <w:r w:rsidRPr="00215543">
              <w:rPr>
                <w:rFonts w:ascii="Arial" w:hAnsi="Arial" w:cs="Arial"/>
                <w:b/>
                <w:i/>
                <w:u w:val="single"/>
              </w:rPr>
              <w:t>el termino de traslado de la demanda se encuentra vencido</w:t>
            </w:r>
            <w:r w:rsidR="002B10A6">
              <w:rPr>
                <w:rFonts w:ascii="Arial" w:hAnsi="Arial" w:cs="Arial"/>
                <w:b/>
                <w:i/>
                <w:u w:val="single"/>
              </w:rPr>
              <w:t xml:space="preserve">, se corrieron traslado de las excepciones, sin que se hubiera presentado alguna </w:t>
            </w:r>
            <w:proofErr w:type="spellStart"/>
            <w:proofErr w:type="gramStart"/>
            <w:r w:rsidR="002B10A6">
              <w:rPr>
                <w:rFonts w:ascii="Arial" w:hAnsi="Arial" w:cs="Arial"/>
                <w:b/>
                <w:i/>
                <w:u w:val="single"/>
              </w:rPr>
              <w:t>solicitud,las</w:t>
            </w:r>
            <w:proofErr w:type="spellEnd"/>
            <w:proofErr w:type="gramEnd"/>
            <w:r w:rsidR="002B10A6">
              <w:rPr>
                <w:rFonts w:ascii="Arial" w:hAnsi="Arial" w:cs="Arial"/>
                <w:b/>
                <w:i/>
                <w:u w:val="single"/>
              </w:rPr>
              <w:t xml:space="preserve"> excepciones de </w:t>
            </w:r>
            <w:proofErr w:type="spellStart"/>
            <w:r w:rsidR="002B10A6">
              <w:rPr>
                <w:rFonts w:ascii="Arial" w:hAnsi="Arial" w:cs="Arial"/>
                <w:b/>
                <w:i/>
                <w:u w:val="single"/>
              </w:rPr>
              <w:t>meritos</w:t>
            </w:r>
            <w:proofErr w:type="spellEnd"/>
            <w:r w:rsidR="002B10A6">
              <w:rPr>
                <w:rFonts w:ascii="Arial" w:hAnsi="Arial" w:cs="Arial"/>
                <w:b/>
                <w:i/>
                <w:u w:val="single"/>
              </w:rPr>
              <w:t xml:space="preserve"> propuestas se estudiaran en </w:t>
            </w:r>
            <w:proofErr w:type="spellStart"/>
            <w:r w:rsidR="002B10A6">
              <w:rPr>
                <w:rFonts w:ascii="Arial" w:hAnsi="Arial" w:cs="Arial"/>
                <w:b/>
                <w:i/>
                <w:u w:val="single"/>
              </w:rPr>
              <w:t>el</w:t>
            </w:r>
            <w:proofErr w:type="spellEnd"/>
            <w:r w:rsidR="002B10A6">
              <w:rPr>
                <w:rFonts w:ascii="Arial" w:hAnsi="Arial" w:cs="Arial"/>
                <w:b/>
                <w:i/>
                <w:u w:val="single"/>
              </w:rPr>
              <w:t xml:space="preserve"> fondo del asunto, y no existen previas para resolver</w:t>
            </w:r>
            <w:r w:rsidRPr="00215543">
              <w:rPr>
                <w:rFonts w:ascii="Arial" w:hAnsi="Arial" w:cs="Arial"/>
                <w:b/>
                <w:i/>
                <w:u w:val="single"/>
              </w:rPr>
              <w:t xml:space="preserve"> en esta etapa procesal y los requisitos de procedibilidad se encuentran satisfechos.</w:t>
            </w:r>
            <w:r w:rsidR="002B10A6">
              <w:rPr>
                <w:rFonts w:ascii="Arial" w:hAnsi="Arial" w:cs="Arial"/>
                <w:b/>
                <w:i/>
                <w:u w:val="single"/>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68FCB0F">
                      <wp:simplePos x="0" y="0"/>
                      <wp:positionH relativeFrom="column">
                        <wp:posOffset>3484880</wp:posOffset>
                      </wp:positionH>
                      <wp:positionV relativeFrom="paragraph">
                        <wp:posOffset>147954</wp:posOffset>
                      </wp:positionV>
                      <wp:extent cx="32385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CE6865" w14:textId="178B3B92" w:rsidR="0033055D" w:rsidRPr="0033055D" w:rsidRDefault="0033055D" w:rsidP="0033055D">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611BAD8" id="Rectángulo 5" o:spid="_x0000_s1026" style="position:absolute;margin-left:274.4pt;margin-top:11.65pt;width:25.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" fillcolor="white [3201]" strokecolor="#70ad47 [3209]" strokeweight="1pt">
                      <v:textbox>
                        <w:txbxContent>
                          <w:p w14:paraId="6ECE6865" w14:textId="178B3B92" w:rsidR="0033055D" w:rsidRPr="0033055D" w:rsidRDefault="0033055D" w:rsidP="0033055D">
                            <w:pPr>
                              <w:jc w:val="center"/>
                              <w:rPr>
                                <w:lang w:val="es-MX"/>
                              </w:rPr>
                            </w:pPr>
                            <w:r>
                              <w:rPr>
                                <w:lang w:val="es-MX"/>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1DF1D3A5" w:rsidR="00306339" w:rsidRDefault="00306339" w:rsidP="00341FFF">
            <w:pPr>
              <w:pStyle w:val="Sinespaciado"/>
              <w:ind w:left="720"/>
              <w:rPr>
                <w:rFonts w:ascii="Arial" w:hAnsi="Arial" w:cs="Arial"/>
                <w:b/>
                <w:bCs/>
                <w:i/>
              </w:rPr>
            </w:pPr>
          </w:p>
          <w:p w14:paraId="6151274C" w14:textId="015D7DF5" w:rsidR="002B10A6" w:rsidRDefault="002B10A6" w:rsidP="00341FFF">
            <w:pPr>
              <w:pStyle w:val="Sinespaciado"/>
              <w:ind w:left="720"/>
              <w:rPr>
                <w:rFonts w:ascii="Arial" w:hAnsi="Arial" w:cs="Arial"/>
                <w:b/>
                <w:bCs/>
                <w:i/>
              </w:rPr>
            </w:pPr>
          </w:p>
          <w:p w14:paraId="7AB5D054" w14:textId="2C062CCA" w:rsidR="002B10A6" w:rsidRDefault="002B10A6" w:rsidP="00341FFF">
            <w:pPr>
              <w:pStyle w:val="Sinespaciado"/>
              <w:ind w:left="720"/>
              <w:rPr>
                <w:rFonts w:ascii="Arial" w:hAnsi="Arial" w:cs="Arial"/>
                <w:b/>
                <w:bCs/>
                <w:i/>
              </w:rPr>
            </w:pPr>
          </w:p>
          <w:p w14:paraId="03F11395" w14:textId="77777777" w:rsidR="002B10A6" w:rsidRDefault="002B10A6"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196707EE">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756316" w14:textId="5288F892" w:rsidR="002B10A6" w:rsidRDefault="002B10A6" w:rsidP="002B10A6">
                                  <w:pPr>
                                    <w:jc w:val="center"/>
                                  </w:pPr>
                                  <w:proofErr w:type="spellStart"/>
                                  <w:r>
                                    <w:t>xxx</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7" style="position:absolute;left:0;text-align:left;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" fillcolor="white [3201]" strokecolor="#70ad47 [3209]" strokeweight="1pt">
                      <v:textbox>
                        <w:txbxContent>
                          <w:p w14:paraId="13756316" w14:textId="5288F892" w:rsidR="002B10A6" w:rsidRDefault="002B10A6" w:rsidP="002B10A6">
                            <w:pPr>
                              <w:jc w:val="center"/>
                            </w:pPr>
                            <w:proofErr w:type="spellStart"/>
                            <w:r>
                              <w:t>xxx</w:t>
                            </w:r>
                            <w:proofErr w:type="spellEnd"/>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7143334D" w14:textId="77777777" w:rsidR="00A461DF" w:rsidRPr="00215543" w:rsidRDefault="002E526E" w:rsidP="00A62E46">
            <w:pPr>
              <w:jc w:val="both"/>
              <w:rPr>
                <w:rFonts w:ascii="Arial" w:eastAsia="Calibri" w:hAnsi="Arial" w:cs="Arial"/>
                <w:i/>
                <w:sz w:val="20"/>
                <w:szCs w:val="20"/>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Lisset Ibarra Vélez. veintiuno (21) de junio de dos </w:t>
            </w:r>
            <w:r w:rsidRPr="00215543">
              <w:rPr>
                <w:rFonts w:ascii="Arial" w:eastAsia="Calibri" w:hAnsi="Arial" w:cs="Arial"/>
                <w:i/>
                <w:sz w:val="20"/>
                <w:szCs w:val="20"/>
                <w:lang w:val="es-MX"/>
              </w:rPr>
              <w:t>mil veintiuno (2021). Referencia del expe</w:t>
            </w:r>
            <w:r w:rsidR="00591BD3" w:rsidRPr="00215543">
              <w:rPr>
                <w:rFonts w:ascii="Arial" w:eastAsia="Calibri" w:hAnsi="Arial" w:cs="Arial"/>
                <w:i/>
                <w:sz w:val="20"/>
                <w:szCs w:val="20"/>
                <w:lang w:val="es-MX"/>
              </w:rPr>
              <w:t xml:space="preserve">diente: </w:t>
            </w:r>
            <w:r w:rsidRPr="00215543">
              <w:rPr>
                <w:rFonts w:ascii="Arial" w:eastAsia="Calibri" w:hAnsi="Arial" w:cs="Arial"/>
                <w:i/>
                <w:sz w:val="20"/>
                <w:szCs w:val="20"/>
                <w:lang w:val="es-MX"/>
              </w:rPr>
              <w:t xml:space="preserve">11001032500020180079100 (3026-2018). </w:t>
            </w:r>
          </w:p>
          <w:p w14:paraId="1FBEC17E" w14:textId="77777777" w:rsidR="00215543" w:rsidRPr="0055649F" w:rsidRDefault="00215543" w:rsidP="00A62E46">
            <w:pPr>
              <w:jc w:val="both"/>
              <w:rPr>
                <w:rFonts w:ascii="Arial" w:eastAsia="Calibri" w:hAnsi="Arial" w:cs="Arial"/>
                <w:b/>
                <w:bCs/>
                <w:i/>
                <w:sz w:val="24"/>
                <w:szCs w:val="24"/>
                <w:u w:val="single"/>
                <w:lang w:val="es-MX"/>
              </w:rPr>
            </w:pPr>
            <w:r w:rsidRPr="00215543">
              <w:rPr>
                <w:rFonts w:ascii="Arial" w:eastAsia="Calibri" w:hAnsi="Arial" w:cs="Arial"/>
                <w:b/>
                <w:bCs/>
                <w:i/>
                <w:u w:val="single"/>
                <w:lang w:val="es-MX"/>
              </w:rPr>
              <w:t xml:space="preserve">Respuesta: Se trata de un asunto de puro derecho, se profirió auto </w:t>
            </w:r>
            <w:r w:rsidR="0055649F">
              <w:rPr>
                <w:rFonts w:ascii="Arial" w:eastAsia="Calibri" w:hAnsi="Arial" w:cs="Arial"/>
                <w:b/>
                <w:bCs/>
                <w:i/>
                <w:u w:val="single"/>
                <w:lang w:val="es-MX"/>
              </w:rPr>
              <w:t>resolviendo excepciones previas, fijando el litigio, decretando las pruebas documentales aportadas por las partes, y se negaron las pruebas testimoniales solicitadas, por ser inconducentes e innecesarias</w:t>
            </w:r>
            <w:bookmarkStart w:id="0" w:name="_GoBack"/>
            <w:r w:rsidRPr="0055649F">
              <w:rPr>
                <w:rFonts w:ascii="Arial" w:eastAsia="Calibri" w:hAnsi="Arial" w:cs="Arial"/>
                <w:b/>
                <w:bCs/>
                <w:i/>
                <w:sz w:val="24"/>
                <w:szCs w:val="24"/>
                <w:u w:val="single"/>
                <w:lang w:val="es-MX"/>
              </w:rPr>
              <w:t>.</w:t>
            </w:r>
          </w:p>
          <w:p w14:paraId="6AE9A005" w14:textId="3E20A77A" w:rsidR="0055649F" w:rsidRPr="00215543" w:rsidRDefault="0055649F" w:rsidP="00A62E46">
            <w:pPr>
              <w:jc w:val="both"/>
              <w:rPr>
                <w:rFonts w:ascii="Arial" w:eastAsia="Calibri" w:hAnsi="Arial" w:cs="Arial"/>
                <w:b/>
                <w:bCs/>
                <w:i/>
                <w:sz w:val="18"/>
                <w:szCs w:val="18"/>
                <w:u w:val="single"/>
                <w:lang w:val="es-MX"/>
              </w:rPr>
            </w:pPr>
            <w:r w:rsidRPr="0055649F">
              <w:rPr>
                <w:rFonts w:ascii="Arial" w:eastAsia="Calibri" w:hAnsi="Arial" w:cs="Arial"/>
                <w:b/>
                <w:bCs/>
                <w:i/>
                <w:sz w:val="24"/>
                <w:szCs w:val="24"/>
                <w:u w:val="single"/>
                <w:lang w:val="es-MX"/>
              </w:rPr>
              <w:t>Dado que no hubo pronunciamiento frente a la decisión, una vez ejecutoriada la misma, se corrió traslado para alegatos de las partes</w:t>
            </w:r>
            <w:bookmarkEnd w:id="0"/>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54F9717C"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0DD3C" w14:textId="77777777" w:rsidR="00186EF2" w:rsidRDefault="00186EF2">
      <w:pPr>
        <w:spacing w:after="0" w:line="240" w:lineRule="auto"/>
      </w:pPr>
      <w:r>
        <w:separator/>
      </w:r>
    </w:p>
  </w:endnote>
  <w:endnote w:type="continuationSeparator" w:id="0">
    <w:p w14:paraId="227F550F" w14:textId="77777777" w:rsidR="00186EF2" w:rsidRDefault="00186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186E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186E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FD21D" w14:textId="77777777" w:rsidR="00186EF2" w:rsidRDefault="00186EF2">
      <w:pPr>
        <w:spacing w:after="0" w:line="240" w:lineRule="auto"/>
      </w:pPr>
      <w:r>
        <w:separator/>
      </w:r>
    </w:p>
  </w:footnote>
  <w:footnote w:type="continuationSeparator" w:id="0">
    <w:p w14:paraId="3A03712D" w14:textId="77777777" w:rsidR="00186EF2" w:rsidRDefault="00186E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86EF2"/>
    <w:rsid w:val="00195C31"/>
    <w:rsid w:val="001C54E3"/>
    <w:rsid w:val="001F2D25"/>
    <w:rsid w:val="00215543"/>
    <w:rsid w:val="00222B39"/>
    <w:rsid w:val="00222D4A"/>
    <w:rsid w:val="0023682D"/>
    <w:rsid w:val="00245C3E"/>
    <w:rsid w:val="002971BC"/>
    <w:rsid w:val="002B10A6"/>
    <w:rsid w:val="002E526E"/>
    <w:rsid w:val="002F6A16"/>
    <w:rsid w:val="002F7D1D"/>
    <w:rsid w:val="00306339"/>
    <w:rsid w:val="0033055D"/>
    <w:rsid w:val="00341FFF"/>
    <w:rsid w:val="003939B6"/>
    <w:rsid w:val="003A0FA3"/>
    <w:rsid w:val="003B379B"/>
    <w:rsid w:val="00407892"/>
    <w:rsid w:val="004430DA"/>
    <w:rsid w:val="00462075"/>
    <w:rsid w:val="004C270A"/>
    <w:rsid w:val="004D2CC3"/>
    <w:rsid w:val="004D380F"/>
    <w:rsid w:val="00532C33"/>
    <w:rsid w:val="0055649F"/>
    <w:rsid w:val="00565605"/>
    <w:rsid w:val="00580B70"/>
    <w:rsid w:val="00591BD3"/>
    <w:rsid w:val="005B3ECD"/>
    <w:rsid w:val="005C3E12"/>
    <w:rsid w:val="005C690E"/>
    <w:rsid w:val="005D343D"/>
    <w:rsid w:val="006C254E"/>
    <w:rsid w:val="006E320B"/>
    <w:rsid w:val="00764314"/>
    <w:rsid w:val="007D59E3"/>
    <w:rsid w:val="00823B31"/>
    <w:rsid w:val="00857522"/>
    <w:rsid w:val="008A1013"/>
    <w:rsid w:val="00926ADA"/>
    <w:rsid w:val="0094231D"/>
    <w:rsid w:val="00965363"/>
    <w:rsid w:val="0096597C"/>
    <w:rsid w:val="009E3199"/>
    <w:rsid w:val="00A461DF"/>
    <w:rsid w:val="00A62E46"/>
    <w:rsid w:val="00B47DA4"/>
    <w:rsid w:val="00B713D2"/>
    <w:rsid w:val="00C27ECC"/>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75729"/>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D298C-4F1A-4E84-9C40-06A9F422A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1028</Words>
  <Characters>5658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Maria Alexandra Agudelo Gomez</cp:lastModifiedBy>
  <cp:revision>3</cp:revision>
  <dcterms:created xsi:type="dcterms:W3CDTF">2021-09-05T19:04:00Z</dcterms:created>
  <dcterms:modified xsi:type="dcterms:W3CDTF">2021-09-05T19:37:00Z</dcterms:modified>
</cp:coreProperties>
</file>