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43B185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441A0A">
        <w:rPr>
          <w:rFonts w:ascii="Arial" w:eastAsia="Calibri" w:hAnsi="Arial" w:cs="Arial"/>
          <w:lang w:val="es-MX"/>
        </w:rPr>
        <w:t>Francy Milena Medina Narvaez</w:t>
      </w:r>
    </w:p>
    <w:p w14:paraId="5F7DBDD4" w14:textId="2148A29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441A0A">
        <w:rPr>
          <w:rFonts w:ascii="Arial" w:hAnsi="Arial" w:cs="Arial"/>
          <w:lang w:val="es-MX"/>
        </w:rPr>
        <w:t>06/09/21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57A3C15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441A0A">
        <w:rPr>
          <w:rFonts w:ascii="Arial" w:hAnsi="Arial" w:cs="Arial"/>
          <w:lang w:val="es-MX"/>
        </w:rPr>
        <w:t>María Lucía Rojas Narváez</w:t>
      </w:r>
    </w:p>
    <w:p w14:paraId="1660C8A3" w14:textId="3590DF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w:t>
      </w:r>
      <w:bookmarkStart w:id="0" w:name="_GoBack"/>
      <w:bookmarkEnd w:id="0"/>
      <w:r w:rsidR="0033055D">
        <w:rPr>
          <w:rFonts w:ascii="Arial" w:hAnsi="Arial" w:cs="Arial"/>
          <w:lang w:val="es-MX"/>
        </w:rPr>
        <w:t>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5B829FE7"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 xml:space="preserve">Respuesta: En el presente caso el termino de traslado de la demanda se encuentra vencido y la demandada no formulo excepciones previas que deban ser resueltas en esta etapa procesal y los requisitos de procedibilidad se encuentran satisfechos.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33055D" w:rsidRDefault="0033055D"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33055D" w:rsidRDefault="0033055D"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4661041C" w:rsidR="00215543" w:rsidRPr="00215543" w:rsidRDefault="00215543" w:rsidP="00A62E46">
            <w:pPr>
              <w:jc w:val="both"/>
              <w:rPr>
                <w:rFonts w:ascii="Arial" w:eastAsia="Calibri" w:hAnsi="Arial" w:cs="Arial"/>
                <w:b/>
                <w:bCs/>
                <w:i/>
                <w:sz w:val="18"/>
                <w:szCs w:val="18"/>
                <w:u w:val="single"/>
                <w:lang w:val="es-MX"/>
              </w:rPr>
            </w:pPr>
            <w:r w:rsidRPr="00215543">
              <w:rPr>
                <w:rFonts w:ascii="Arial" w:eastAsia="Calibri" w:hAnsi="Arial" w:cs="Arial"/>
                <w:b/>
                <w:bCs/>
                <w:i/>
                <w:u w:val="single"/>
                <w:lang w:val="es-MX"/>
              </w:rPr>
              <w:t>Respuesta: Se trata de un asunto de puro derecho, se profirió auto que anuncia sentencia, donde hubo pronunciamiento sobre las pruebas a decretar y las que no, se fijo el litigio y en el mismo auto se indicó que una vez en firma por secretaria sin necesidad de auto que lo ordene se dispone correr traslado para alegar.</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A66B4" w14:textId="77777777" w:rsidR="00545F13" w:rsidRDefault="00545F13">
      <w:pPr>
        <w:spacing w:after="0" w:line="240" w:lineRule="auto"/>
      </w:pPr>
      <w:r>
        <w:separator/>
      </w:r>
    </w:p>
  </w:endnote>
  <w:endnote w:type="continuationSeparator" w:id="0">
    <w:p w14:paraId="26FB7ACD" w14:textId="77777777" w:rsidR="00545F13" w:rsidRDefault="0054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66CC1782" w:rsidR="00224C42" w:rsidRDefault="00F57547">
        <w:pPr>
          <w:pStyle w:val="Piedepgina"/>
          <w:jc w:val="right"/>
        </w:pPr>
        <w:r>
          <w:fldChar w:fldCharType="begin"/>
        </w:r>
        <w:r>
          <w:instrText>PAGE   \* MERGEFORMAT</w:instrText>
        </w:r>
        <w:r>
          <w:fldChar w:fldCharType="separate"/>
        </w:r>
        <w:r w:rsidR="00441A0A" w:rsidRPr="00441A0A">
          <w:rPr>
            <w:noProof/>
            <w:lang w:val="es-ES"/>
          </w:rPr>
          <w:t>2</w:t>
        </w:r>
        <w:r>
          <w:fldChar w:fldCharType="end"/>
        </w:r>
      </w:p>
    </w:sdtContent>
  </w:sdt>
  <w:p w14:paraId="2521E8EB" w14:textId="77777777" w:rsidR="00224C42" w:rsidRDefault="00545F1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39A0C1F9" w:rsidR="00224C42" w:rsidRDefault="00F57547">
        <w:pPr>
          <w:pStyle w:val="Piedepgina"/>
          <w:jc w:val="right"/>
        </w:pPr>
        <w:r>
          <w:fldChar w:fldCharType="begin"/>
        </w:r>
        <w:r>
          <w:instrText>PAGE   \* MERGEFORMAT</w:instrText>
        </w:r>
        <w:r>
          <w:fldChar w:fldCharType="separate"/>
        </w:r>
        <w:r w:rsidR="00441A0A" w:rsidRPr="00441A0A">
          <w:rPr>
            <w:noProof/>
            <w:lang w:val="es-ES"/>
          </w:rPr>
          <w:t>1</w:t>
        </w:r>
        <w:r>
          <w:fldChar w:fldCharType="end"/>
        </w:r>
      </w:p>
    </w:sdtContent>
  </w:sdt>
  <w:p w14:paraId="60134C65" w14:textId="77777777" w:rsidR="00224C42" w:rsidRDefault="00545F1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292A8" w14:textId="77777777" w:rsidR="00545F13" w:rsidRDefault="00545F13">
      <w:pPr>
        <w:spacing w:after="0" w:line="240" w:lineRule="auto"/>
      </w:pPr>
      <w:r>
        <w:separator/>
      </w:r>
    </w:p>
  </w:footnote>
  <w:footnote w:type="continuationSeparator" w:id="0">
    <w:p w14:paraId="5649A1E4" w14:textId="77777777" w:rsidR="00545F13" w:rsidRDefault="00545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1A0A"/>
    <w:rsid w:val="004430DA"/>
    <w:rsid w:val="00462075"/>
    <w:rsid w:val="004C270A"/>
    <w:rsid w:val="004D2CC3"/>
    <w:rsid w:val="00532C33"/>
    <w:rsid w:val="00545F13"/>
    <w:rsid w:val="00565605"/>
    <w:rsid w:val="00580B70"/>
    <w:rsid w:val="00591BD3"/>
    <w:rsid w:val="005B3ECD"/>
    <w:rsid w:val="005C690E"/>
    <w:rsid w:val="005D343D"/>
    <w:rsid w:val="006E320B"/>
    <w:rsid w:val="00764314"/>
    <w:rsid w:val="007D59E3"/>
    <w:rsid w:val="00823B31"/>
    <w:rsid w:val="00857522"/>
    <w:rsid w:val="008A1013"/>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F9595-0A06-42E9-BF35-3CB5022C6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1006</Words>
  <Characters>5539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Francy Milena Medina Narvaez</cp:lastModifiedBy>
  <cp:revision>4</cp:revision>
  <dcterms:created xsi:type="dcterms:W3CDTF">2021-08-22T19:48:00Z</dcterms:created>
  <dcterms:modified xsi:type="dcterms:W3CDTF">2021-09-06T08:05:00Z</dcterms:modified>
</cp:coreProperties>
</file>