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D104E"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14:paraId="5C276364"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6E1CD21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2B573C1" w14:textId="77777777"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6626AF6B"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752482D2"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14BBA229" w14:textId="77777777"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7D48B9B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A096B82" w14:textId="1CFBB3AE"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w:t>
      </w:r>
      <w:r w:rsidR="00564E41">
        <w:rPr>
          <w:rFonts w:ascii="Arial" w:eastAsia="Times New Roman" w:hAnsi="Arial" w:cs="Arial"/>
          <w:color w:val="000000"/>
          <w:lang w:eastAsia="es-CO"/>
        </w:rPr>
        <w:t xml:space="preserve">Edwin Giovanni Manrique </w:t>
      </w:r>
      <w:proofErr w:type="spellStart"/>
      <w:r w:rsidR="00564E41">
        <w:rPr>
          <w:rFonts w:ascii="Arial" w:eastAsia="Times New Roman" w:hAnsi="Arial" w:cs="Arial"/>
          <w:color w:val="000000"/>
          <w:lang w:eastAsia="es-CO"/>
        </w:rPr>
        <w:t>Aponte</w:t>
      </w:r>
      <w:proofErr w:type="spellEnd"/>
    </w:p>
    <w:p w14:paraId="066E45C1" w14:textId="1A5602EB"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sidR="00564E41">
        <w:rPr>
          <w:rFonts w:ascii="Arial" w:eastAsia="Times New Roman" w:hAnsi="Arial" w:cs="Arial"/>
          <w:color w:val="000000"/>
          <w:lang w:eastAsia="es-CO"/>
        </w:rPr>
        <w:t xml:space="preserve">05 – Septiembre - </w:t>
      </w:r>
      <w:r>
        <w:rPr>
          <w:rFonts w:ascii="Arial" w:eastAsia="Times New Roman" w:hAnsi="Arial" w:cs="Arial"/>
          <w:color w:val="000000"/>
          <w:lang w:eastAsia="es-CO"/>
        </w:rPr>
        <w:t>2021</w:t>
      </w:r>
      <w:r w:rsidRPr="00BC0560">
        <w:rPr>
          <w:rFonts w:ascii="Arial" w:eastAsia="Times New Roman" w:hAnsi="Arial" w:cs="Arial"/>
          <w:color w:val="000000"/>
          <w:lang w:eastAsia="es-CO"/>
        </w:rPr>
        <w:t> </w:t>
      </w:r>
    </w:p>
    <w:p w14:paraId="4F76A353" w14:textId="77777777"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sidR="00B530D5">
        <w:rPr>
          <w:rFonts w:ascii="Arial" w:eastAsia="Times New Roman" w:hAnsi="Arial" w:cs="Arial"/>
          <w:color w:val="000000"/>
          <w:lang w:eastAsia="es-CO"/>
        </w:rPr>
        <w:t>Nulidad y Restablecimiento del Derecho</w:t>
      </w:r>
    </w:p>
    <w:p w14:paraId="1564996C" w14:textId="4AD6F609"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Demandante:</w:t>
      </w:r>
      <w:r w:rsidR="00B530D5">
        <w:rPr>
          <w:rFonts w:ascii="Arial" w:eastAsia="Times New Roman" w:hAnsi="Arial" w:cs="Arial"/>
          <w:color w:val="000000"/>
          <w:lang w:eastAsia="es-CO"/>
        </w:rPr>
        <w:t xml:space="preserve"> Luis Eduardo </w:t>
      </w:r>
      <w:r w:rsidR="00564E41">
        <w:rPr>
          <w:rFonts w:ascii="Arial" w:eastAsia="Times New Roman" w:hAnsi="Arial" w:cs="Arial"/>
          <w:color w:val="000000"/>
          <w:lang w:eastAsia="es-CO"/>
        </w:rPr>
        <w:t xml:space="preserve">Riaño </w:t>
      </w:r>
    </w:p>
    <w:p w14:paraId="263DDB31" w14:textId="429E762A" w:rsidR="00564E41" w:rsidRPr="00564E41" w:rsidRDefault="00BC0560" w:rsidP="00564E41">
      <w:pPr>
        <w:spacing w:after="0" w:line="240" w:lineRule="auto"/>
        <w:ind w:left="-1134"/>
        <w:rPr>
          <w:rFonts w:ascii="Arial" w:eastAsia="Times New Roman" w:hAnsi="Arial" w:cs="Arial"/>
          <w:color w:val="000000"/>
          <w:lang w:eastAsia="es-CO"/>
        </w:rPr>
      </w:pPr>
      <w:r w:rsidRPr="00BC0560">
        <w:rPr>
          <w:rFonts w:ascii="Arial" w:eastAsia="Times New Roman" w:hAnsi="Arial" w:cs="Arial"/>
          <w:color w:val="000000"/>
          <w:lang w:eastAsia="es-CO"/>
        </w:rPr>
        <w:t>Demandado:</w:t>
      </w:r>
      <w:r w:rsidR="00B530D5">
        <w:rPr>
          <w:rFonts w:ascii="Arial" w:eastAsia="Times New Roman" w:hAnsi="Arial" w:cs="Arial"/>
          <w:color w:val="000000"/>
          <w:lang w:eastAsia="es-CO"/>
        </w:rPr>
        <w:t xml:space="preserve"> </w:t>
      </w:r>
      <w:r w:rsidR="00564E41" w:rsidRPr="00564E41">
        <w:rPr>
          <w:rFonts w:ascii="Arial" w:eastAsia="Times New Roman" w:hAnsi="Arial" w:cs="Arial"/>
          <w:color w:val="000000"/>
          <w:lang w:eastAsia="es-CO"/>
        </w:rPr>
        <w:t>UNIDAD ADMINISTRATIVA ESPECIAL DE GESTION PENSIONAL Y CONTRIBUCIONES PARAFISCALES DE LA PROTECCION S</w:t>
      </w:r>
      <w:r w:rsidR="00564E41">
        <w:rPr>
          <w:rFonts w:ascii="Arial" w:eastAsia="Times New Roman" w:hAnsi="Arial" w:cs="Arial"/>
          <w:color w:val="000000"/>
          <w:lang w:eastAsia="es-CO"/>
        </w:rPr>
        <w:t>OCIAL</w:t>
      </w:r>
    </w:p>
    <w:p w14:paraId="4F5E77C9" w14:textId="2E0EBBD9" w:rsidR="00BC0560" w:rsidRDefault="00BC0560" w:rsidP="00BC0560">
      <w:pPr>
        <w:spacing w:after="0" w:line="240" w:lineRule="auto"/>
        <w:ind w:left="-1134"/>
        <w:rPr>
          <w:rFonts w:ascii="Arial" w:eastAsia="Times New Roman" w:hAnsi="Arial" w:cs="Arial"/>
          <w:color w:val="000000"/>
          <w:lang w:eastAsia="es-CO"/>
        </w:rPr>
      </w:pPr>
    </w:p>
    <w:p w14:paraId="1EF33A42" w14:textId="77777777" w:rsidR="00564E41" w:rsidRPr="00564E41" w:rsidRDefault="009E03CD" w:rsidP="00564E41">
      <w:pPr>
        <w:spacing w:after="0" w:line="240" w:lineRule="auto"/>
        <w:ind w:left="-1134"/>
        <w:rPr>
          <w:rFonts w:ascii="Arial" w:eastAsia="Times New Roman" w:hAnsi="Arial" w:cs="Arial"/>
          <w:color w:val="000000"/>
          <w:lang w:eastAsia="es-CO"/>
        </w:rPr>
      </w:pPr>
      <w:r>
        <w:rPr>
          <w:rFonts w:ascii="Arial" w:eastAsia="Times New Roman" w:hAnsi="Arial" w:cs="Arial"/>
          <w:color w:val="000000"/>
          <w:lang w:eastAsia="es-CO"/>
        </w:rPr>
        <w:t xml:space="preserve">Radicado: </w:t>
      </w:r>
      <w:r w:rsidR="00564E41" w:rsidRPr="00564E41">
        <w:rPr>
          <w:rFonts w:ascii="Arial" w:eastAsia="Times New Roman" w:hAnsi="Arial" w:cs="Arial"/>
          <w:b/>
          <w:bCs/>
          <w:color w:val="000000"/>
          <w:lang w:eastAsia="es-CO"/>
        </w:rPr>
        <w:t>11001333704020180012602</w:t>
      </w:r>
    </w:p>
    <w:p w14:paraId="762632A8" w14:textId="740EA6AD" w:rsidR="009E03CD" w:rsidRPr="00BC0560" w:rsidRDefault="009E03CD" w:rsidP="00BC0560">
      <w:pPr>
        <w:spacing w:after="0" w:line="240" w:lineRule="auto"/>
        <w:ind w:left="-1134"/>
        <w:rPr>
          <w:rFonts w:ascii="Times New Roman" w:eastAsia="Times New Roman" w:hAnsi="Times New Roman" w:cs="Times New Roman"/>
          <w:sz w:val="24"/>
          <w:szCs w:val="24"/>
          <w:lang w:eastAsia="es-CO"/>
        </w:rPr>
      </w:pPr>
    </w:p>
    <w:p w14:paraId="327252AA"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BC0560" w14:paraId="61AC9F91"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DA1281" w14:textId="77777777"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14:paraId="5704DB6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061872F"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688BF99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CF284F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14:paraId="5EE5097F" w14:textId="77777777" w:rsidR="00BC0560" w:rsidRDefault="00BC0560" w:rsidP="00BC0560">
            <w:pPr>
              <w:spacing w:after="240" w:line="240" w:lineRule="auto"/>
              <w:rPr>
                <w:rFonts w:ascii="Times New Roman" w:eastAsia="Times New Roman" w:hAnsi="Times New Roman" w:cs="Times New Roman"/>
                <w:sz w:val="24"/>
                <w:szCs w:val="24"/>
                <w:lang w:eastAsia="es-CO"/>
              </w:rPr>
            </w:pPr>
          </w:p>
          <w:p w14:paraId="13AA2555" w14:textId="77777777" w:rsidR="00B530D5" w:rsidRPr="00BC0560" w:rsidRDefault="00B530D5" w:rsidP="00BC0560">
            <w:pPr>
              <w:spacing w:after="240" w:line="240" w:lineRule="auto"/>
              <w:rPr>
                <w:rFonts w:ascii="Times New Roman" w:eastAsia="Times New Roman" w:hAnsi="Times New Roman" w:cs="Times New Roman"/>
                <w:b/>
                <w:sz w:val="24"/>
                <w:szCs w:val="24"/>
                <w:lang w:eastAsia="es-CO"/>
              </w:rPr>
            </w:pPr>
            <w:r>
              <w:rPr>
                <w:rFonts w:ascii="Times New Roman" w:eastAsia="Times New Roman" w:hAnsi="Times New Roman" w:cs="Times New Roman"/>
                <w:sz w:val="24"/>
                <w:szCs w:val="24"/>
                <w:lang w:eastAsia="es-CO"/>
              </w:rPr>
              <w:t>R</w:t>
            </w:r>
            <w:r w:rsidRPr="00D454B2">
              <w:rPr>
                <w:rFonts w:ascii="Times New Roman" w:eastAsia="Times New Roman" w:hAnsi="Times New Roman" w:cs="Times New Roman"/>
                <w:b/>
                <w:sz w:val="24"/>
                <w:szCs w:val="24"/>
                <w:lang w:eastAsia="es-CO"/>
              </w:rPr>
              <w:t xml:space="preserve">// Término de la demanda se encuentra vencido y no excepciones previas que resolver, la entidad no propuso y no se encuentra ninguna </w:t>
            </w:r>
            <w:r w:rsidR="00D454B2" w:rsidRPr="00D454B2">
              <w:rPr>
                <w:rFonts w:ascii="Times New Roman" w:eastAsia="Times New Roman" w:hAnsi="Times New Roman" w:cs="Times New Roman"/>
                <w:b/>
                <w:sz w:val="24"/>
                <w:szCs w:val="24"/>
                <w:lang w:eastAsia="es-CO"/>
              </w:rPr>
              <w:t>que deba resolverse.</w:t>
            </w:r>
          </w:p>
          <w:p w14:paraId="0166D957"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14:paraId="595685AB"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726A06" w14:textId="77777777"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14:paraId="5E5A402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75BAEB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14:paraId="234ABC8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52F98A2" w14:textId="2F70734F"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Pr>
                <w:rFonts w:ascii="Arial" w:eastAsia="Times New Roman" w:hAnsi="Arial" w:cs="Arial"/>
                <w:i/>
                <w:iCs/>
                <w:color w:val="000000"/>
                <w:lang w:eastAsia="es-CO"/>
              </w:rPr>
              <w:t>__</w:t>
            </w:r>
            <w:r w:rsidRPr="00BC0560">
              <w:rPr>
                <w:rFonts w:ascii="Arial" w:eastAsia="Times New Roman" w:hAnsi="Arial" w:cs="Arial"/>
                <w:i/>
                <w:iCs/>
                <w:color w:val="000000"/>
                <w:lang w:eastAsia="es-CO"/>
              </w:rPr>
              <w:t xml:space="preserve">  </w:t>
            </w:r>
          </w:p>
          <w:p w14:paraId="0DFF2F8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1D036FA" w14:textId="09D0EF13"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_____</w:t>
            </w:r>
            <w:r w:rsidRPr="00BC0560">
              <w:rPr>
                <w:rFonts w:ascii="Arial" w:eastAsia="Times New Roman" w:hAnsi="Arial" w:cs="Arial"/>
                <w:i/>
                <w:iCs/>
                <w:color w:val="000000"/>
                <w:lang w:eastAsia="es-CO"/>
              </w:rPr>
              <w:t> </w:t>
            </w:r>
          </w:p>
          <w:p w14:paraId="7BD9C6D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CAF3FBC" w14:textId="2B79E5D8"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w:t>
            </w:r>
            <w:r>
              <w:rPr>
                <w:rFonts w:ascii="Arial" w:eastAsia="Times New Roman" w:hAnsi="Arial" w:cs="Arial"/>
                <w:i/>
                <w:iCs/>
                <w:color w:val="000000"/>
                <w:lang w:eastAsia="es-CO"/>
              </w:rPr>
              <w:t>___</w:t>
            </w:r>
            <w:r w:rsidR="004C0ACB" w:rsidRPr="004C0ACB">
              <w:rPr>
                <w:rFonts w:ascii="Arial" w:eastAsia="Times New Roman" w:hAnsi="Arial" w:cs="Arial"/>
                <w:b/>
                <w:bCs/>
                <w:color w:val="000000"/>
                <w:u w:val="single"/>
                <w:lang w:eastAsia="es-CO"/>
              </w:rPr>
              <w:t>X</w:t>
            </w:r>
            <w:r>
              <w:rPr>
                <w:rFonts w:ascii="Arial" w:eastAsia="Times New Roman" w:hAnsi="Arial" w:cs="Arial"/>
                <w:i/>
                <w:iCs/>
                <w:color w:val="000000"/>
                <w:lang w:eastAsia="es-CO"/>
              </w:rPr>
              <w:t>____</w:t>
            </w:r>
          </w:p>
          <w:p w14:paraId="1A2D10B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DE6712D" w14:textId="77777777"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14:paraId="1C90B67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6B5F63B"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14:paraId="3DB43C4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67A5460"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14:paraId="5E03D11F"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1DD38D9D" w14:textId="583FD1CD" w:rsidR="00D454B2" w:rsidRPr="00D454B2" w:rsidRDefault="00D454B2" w:rsidP="00D454B2">
            <w:pPr>
              <w:spacing w:after="0" w:line="240" w:lineRule="auto"/>
              <w:jc w:val="both"/>
              <w:rPr>
                <w:rFonts w:ascii="Times New Roman" w:eastAsia="Times New Roman" w:hAnsi="Times New Roman" w:cs="Times New Roman"/>
                <w:b/>
                <w:sz w:val="24"/>
                <w:szCs w:val="24"/>
                <w:lang w:eastAsia="es-CO"/>
              </w:rPr>
            </w:pPr>
          </w:p>
          <w:p w14:paraId="57EC9394" w14:textId="77777777" w:rsidR="00D454B2" w:rsidRPr="00BC0560" w:rsidRDefault="00D454B2" w:rsidP="00BC0560">
            <w:pPr>
              <w:spacing w:after="0" w:line="240" w:lineRule="auto"/>
              <w:rPr>
                <w:rFonts w:ascii="Times New Roman" w:eastAsia="Times New Roman" w:hAnsi="Times New Roman" w:cs="Times New Roman"/>
                <w:sz w:val="24"/>
                <w:szCs w:val="24"/>
                <w:lang w:eastAsia="es-CO"/>
              </w:rPr>
            </w:pPr>
          </w:p>
          <w:p w14:paraId="29E682E9"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14:paraId="0B38FEF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498EBF2" w14:textId="460EFE17"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D454B2">
              <w:rPr>
                <w:rFonts w:ascii="Arial" w:eastAsia="Times New Roman" w:hAnsi="Arial" w:cs="Arial"/>
                <w:color w:val="000000"/>
                <w:lang w:eastAsia="es-CO"/>
              </w:rPr>
              <w:t xml:space="preserve"> __</w:t>
            </w:r>
            <w:r w:rsidR="0093017F" w:rsidRPr="004C0ACB">
              <w:rPr>
                <w:rFonts w:ascii="Arial" w:eastAsia="Times New Roman" w:hAnsi="Arial" w:cs="Arial"/>
                <w:b/>
                <w:bCs/>
                <w:color w:val="000000"/>
                <w:u w:val="single"/>
                <w:lang w:eastAsia="es-CO"/>
              </w:rPr>
              <w:t>X</w:t>
            </w:r>
            <w:r w:rsidR="00D454B2">
              <w:rPr>
                <w:rFonts w:ascii="Arial Unicode MS" w:hAnsi="Arial Unicode MS" w:cs="Arial Unicode MS"/>
                <w:color w:val="363636"/>
                <w:sz w:val="36"/>
                <w:szCs w:val="36"/>
                <w:shd w:val="clear" w:color="auto" w:fill="FFFFFF"/>
              </w:rPr>
              <w:t>__</w:t>
            </w:r>
          </w:p>
          <w:p w14:paraId="19A0639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918F53D" w14:textId="77777777"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__</w:t>
            </w:r>
          </w:p>
          <w:p w14:paraId="0D85022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2B02F3E" w14:textId="77777777"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7C11234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8835F1E"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14:paraId="22E4D359" w14:textId="77777777"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sidRPr="00BC0560">
              <w:rPr>
                <w:rFonts w:ascii="Arial" w:eastAsia="Times New Roman" w:hAnsi="Arial" w:cs="Arial"/>
                <w:i/>
                <w:iCs/>
                <w:color w:val="000000"/>
                <w:sz w:val="18"/>
                <w:szCs w:val="18"/>
                <w:lang w:eastAsia="es-CO"/>
              </w:rPr>
              <w:t>Lisset</w:t>
            </w:r>
            <w:proofErr w:type="spellEnd"/>
            <w:r w:rsidRPr="00BC0560">
              <w:rPr>
                <w:rFonts w:ascii="Arial" w:eastAsia="Times New Roman" w:hAnsi="Arial" w:cs="Arial"/>
                <w:i/>
                <w:iCs/>
                <w:color w:val="000000"/>
                <w:sz w:val="18"/>
                <w:szCs w:val="18"/>
                <w:lang w:eastAsia="es-CO"/>
              </w:rPr>
              <w:t xml:space="preserve"> Ibarra Vélez. veintiuno (21) de junio de dos mil veintiuno (2021). Referencia del expediente: 11001032500020180079100 (3026-2018). </w:t>
            </w:r>
          </w:p>
          <w:p w14:paraId="3F8CC1D1" w14:textId="77777777" w:rsidR="00BC0560" w:rsidRPr="009E03CD" w:rsidRDefault="00BC0560" w:rsidP="00BC0560">
            <w:pPr>
              <w:spacing w:after="0" w:line="240" w:lineRule="auto"/>
              <w:jc w:val="both"/>
              <w:rPr>
                <w:rFonts w:ascii="Arial" w:eastAsia="Times New Roman" w:hAnsi="Arial" w:cs="Arial"/>
                <w:b/>
                <w:color w:val="000000"/>
                <w:lang w:eastAsia="es-CO"/>
              </w:rPr>
            </w:pPr>
          </w:p>
          <w:p w14:paraId="15F44984" w14:textId="41E68EBA" w:rsidR="00BC0560" w:rsidRPr="009E03CD" w:rsidRDefault="00202931" w:rsidP="009E03CD">
            <w:pPr>
              <w:spacing w:after="0" w:line="240" w:lineRule="auto"/>
              <w:jc w:val="both"/>
              <w:rPr>
                <w:rFonts w:ascii="Arial" w:eastAsia="Times New Roman" w:hAnsi="Arial" w:cs="Arial"/>
                <w:b/>
                <w:color w:val="000000"/>
                <w:lang w:eastAsia="es-CO"/>
              </w:rPr>
            </w:pPr>
            <w:r>
              <w:rPr>
                <w:rFonts w:ascii="Arial" w:eastAsia="Times New Roman" w:hAnsi="Arial" w:cs="Arial"/>
                <w:b/>
                <w:color w:val="000000"/>
                <w:lang w:eastAsia="es-CO"/>
              </w:rPr>
              <w:t>Frente al presente caso se evidencia que es apelación en un proceso ejecutivo</w:t>
            </w:r>
            <w:r w:rsidR="004C0ACB">
              <w:rPr>
                <w:rFonts w:ascii="Arial" w:eastAsia="Times New Roman" w:hAnsi="Arial" w:cs="Arial"/>
                <w:b/>
                <w:color w:val="000000"/>
                <w:lang w:eastAsia="es-CO"/>
              </w:rPr>
              <w:t xml:space="preserve"> del 28 DE AGOSTO DE 2018</w:t>
            </w:r>
          </w:p>
          <w:p w14:paraId="57B51795" w14:textId="77777777" w:rsidR="00BC0560" w:rsidRPr="00BC0560" w:rsidRDefault="00BC0560" w:rsidP="009E03CD">
            <w:pPr>
              <w:spacing w:after="0" w:line="240" w:lineRule="auto"/>
              <w:jc w:val="both"/>
              <w:rPr>
                <w:rFonts w:ascii="Times New Roman" w:eastAsia="Times New Roman" w:hAnsi="Times New Roman" w:cs="Times New Roman"/>
                <w:sz w:val="24"/>
                <w:szCs w:val="24"/>
                <w:lang w:eastAsia="es-CO"/>
              </w:rPr>
            </w:pPr>
          </w:p>
        </w:tc>
      </w:tr>
      <w:tr w:rsidR="00BC0560" w:rsidRPr="00BC0560" w14:paraId="0D469B2A"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52E974" w14:textId="77777777"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72D2FC6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329DF8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14:paraId="1870E4EF"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p w14:paraId="3E0B62B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14:paraId="55D6E1A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F9C3922" w14:textId="77777777"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lastRenderedPageBreak/>
              <w:t>Si en el proceso intervienen litisconsortes necesarios, la petición deberá realizarse conjuntamente con estos;</w:t>
            </w:r>
          </w:p>
          <w:p w14:paraId="1748A94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99350DA" w14:textId="77777777"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0391944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2F28D3D" w14:textId="77777777"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2E21130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5E40AC0" w14:textId="77777777"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587D475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9276591" w14:textId="77777777"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14:paraId="57706103"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14:paraId="69EB8B4D"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BB6363" w14:textId="77777777"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77E0B19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209EBE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14:paraId="51AB2B0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E9E4A9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099F6EC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46A64F2" w14:textId="77777777"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40AF73C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5F9674C" w14:textId="77777777"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6BFC857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198B1D8"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14:paraId="1969A389"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4BEF07" w14:textId="77777777"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14:paraId="581DA22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3E29E5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14:paraId="27E23AB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CF34BA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14:paraId="0CAA495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BCB87BB" w14:textId="77777777"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14:paraId="4A2312E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E9A3A5C" w14:textId="77777777"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3DBDA59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F86D80B" w14:textId="77777777"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631AE254"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14:paraId="04B36B48" w14:textId="77777777"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5A2"/>
    <w:rsid w:val="00202931"/>
    <w:rsid w:val="004C0ACB"/>
    <w:rsid w:val="00564E41"/>
    <w:rsid w:val="008C66DF"/>
    <w:rsid w:val="0093017F"/>
    <w:rsid w:val="009E03CD"/>
    <w:rsid w:val="00B530D5"/>
    <w:rsid w:val="00B625A2"/>
    <w:rsid w:val="00BC0560"/>
    <w:rsid w:val="00D454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E4B81"/>
  <w15:docId w15:val="{FDDC5A83-CF54-D641-994D-55CE8C2FD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48893">
      <w:bodyDiv w:val="1"/>
      <w:marLeft w:val="0"/>
      <w:marRight w:val="0"/>
      <w:marTop w:val="0"/>
      <w:marBottom w:val="0"/>
      <w:divBdr>
        <w:top w:val="none" w:sz="0" w:space="0" w:color="auto"/>
        <w:left w:val="none" w:sz="0" w:space="0" w:color="auto"/>
        <w:bottom w:val="none" w:sz="0" w:space="0" w:color="auto"/>
        <w:right w:val="none" w:sz="0" w:space="0" w:color="auto"/>
      </w:divBdr>
    </w:div>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 w:id="609626507">
      <w:bodyDiv w:val="1"/>
      <w:marLeft w:val="0"/>
      <w:marRight w:val="0"/>
      <w:marTop w:val="0"/>
      <w:marBottom w:val="0"/>
      <w:divBdr>
        <w:top w:val="none" w:sz="0" w:space="0" w:color="auto"/>
        <w:left w:val="none" w:sz="0" w:space="0" w:color="auto"/>
        <w:bottom w:val="none" w:sz="0" w:space="0" w:color="auto"/>
        <w:right w:val="none" w:sz="0" w:space="0" w:color="auto"/>
      </w:divBdr>
    </w:div>
    <w:div w:id="794563066">
      <w:bodyDiv w:val="1"/>
      <w:marLeft w:val="0"/>
      <w:marRight w:val="0"/>
      <w:marTop w:val="0"/>
      <w:marBottom w:val="0"/>
      <w:divBdr>
        <w:top w:val="none" w:sz="0" w:space="0" w:color="auto"/>
        <w:left w:val="none" w:sz="0" w:space="0" w:color="auto"/>
        <w:bottom w:val="none" w:sz="0" w:space="0" w:color="auto"/>
        <w:right w:val="none" w:sz="0" w:space="0" w:color="auto"/>
      </w:divBdr>
    </w:div>
    <w:div w:id="190710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972</Words>
  <Characters>5347</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Maria Fernanda Arias</cp:lastModifiedBy>
  <cp:revision>2</cp:revision>
  <dcterms:created xsi:type="dcterms:W3CDTF">2021-09-05T15:33:00Z</dcterms:created>
  <dcterms:modified xsi:type="dcterms:W3CDTF">2021-09-05T15:33:00Z</dcterms:modified>
</cp:coreProperties>
</file>