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D122A" w14:textId="77777777" w:rsidR="00A320E6" w:rsidRPr="00466819" w:rsidRDefault="00A320E6" w:rsidP="00A320E6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  <w:r w:rsidRPr="001F2D25">
        <w:rPr>
          <w:rFonts w:ascii="Arial" w:hAnsi="Arial" w:cs="Arial"/>
          <w:noProof/>
        </w:rPr>
        <w:drawing>
          <wp:anchor distT="0" distB="0" distL="114300" distR="114300" simplePos="0" relativeHeight="251699200" behindDoc="0" locked="0" layoutInCell="1" allowOverlap="1" wp14:anchorId="66BEB6D0" wp14:editId="3D78366F">
            <wp:simplePos x="0" y="0"/>
            <wp:positionH relativeFrom="column">
              <wp:posOffset>-962025</wp:posOffset>
            </wp:positionH>
            <wp:positionV relativeFrom="paragraph">
              <wp:posOffset>-15875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819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</w:p>
    <w:p w14:paraId="3043E999" w14:textId="77777777" w:rsidR="007E6EE0" w:rsidRDefault="005E2419" w:rsidP="007E6EE0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383978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  <w:r w:rsidR="007E6EE0">
        <w:rPr>
          <w:rFonts w:ascii="Tahoma" w:eastAsia="Calibri" w:hAnsi="Tahoma" w:cs="Tahoma"/>
          <w:b/>
          <w:sz w:val="24"/>
          <w:szCs w:val="24"/>
          <w:lang w:val="es-MX"/>
        </w:rPr>
        <w:t xml:space="preserve"> </w:t>
      </w:r>
      <w:bookmarkStart w:id="0" w:name="_Hlk77695157"/>
      <w:r w:rsidR="007E6EE0">
        <w:rPr>
          <w:rFonts w:ascii="Tahoma" w:eastAsia="Calibri" w:hAnsi="Tahoma" w:cs="Tahoma"/>
          <w:b/>
          <w:sz w:val="24"/>
          <w:szCs w:val="24"/>
          <w:lang w:val="es-MX"/>
        </w:rPr>
        <w:t>CON REGISTRO DE CONTENIDO</w:t>
      </w:r>
      <w:bookmarkEnd w:id="0"/>
    </w:p>
    <w:p w14:paraId="27B00511" w14:textId="158ED946" w:rsidR="009C1245" w:rsidRDefault="00C50BAD" w:rsidP="00C50BAD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>
        <w:rPr>
          <w:rFonts w:ascii="Tahoma" w:eastAsia="Calibri" w:hAnsi="Tahoma" w:cs="Tahoma"/>
          <w:b/>
          <w:sz w:val="24"/>
          <w:szCs w:val="24"/>
          <w:lang w:val="es-MX"/>
        </w:rPr>
        <w:t>-</w:t>
      </w:r>
      <w:r w:rsidR="00827B71">
        <w:rPr>
          <w:rFonts w:ascii="Tahoma" w:eastAsia="Calibri" w:hAnsi="Tahoma" w:cs="Tahoma"/>
          <w:b/>
          <w:sz w:val="24"/>
          <w:szCs w:val="24"/>
          <w:lang w:val="es-MX"/>
        </w:rPr>
        <w:t xml:space="preserve">TRASLADO DE </w:t>
      </w:r>
      <w:r w:rsidR="005E2419" w:rsidRPr="00383978">
        <w:rPr>
          <w:rFonts w:ascii="Tahoma" w:eastAsia="Calibri" w:hAnsi="Tahoma" w:cs="Tahoma"/>
          <w:b/>
          <w:sz w:val="24"/>
          <w:szCs w:val="24"/>
          <w:lang w:val="es-MX"/>
        </w:rPr>
        <w:t>EXCEPCIONES</w:t>
      </w:r>
      <w:r>
        <w:rPr>
          <w:rFonts w:ascii="Tahoma" w:eastAsia="Calibri" w:hAnsi="Tahoma" w:cs="Tahoma"/>
          <w:b/>
          <w:sz w:val="24"/>
          <w:szCs w:val="24"/>
          <w:lang w:val="es-MX"/>
        </w:rPr>
        <w:t>-</w:t>
      </w:r>
    </w:p>
    <w:p w14:paraId="6F9A0EE6" w14:textId="043A7C01" w:rsidR="00A320E6" w:rsidRDefault="00A320E6" w:rsidP="00A320E6">
      <w:pPr>
        <w:pStyle w:val="Sinespaciado"/>
        <w:rPr>
          <w:rFonts w:ascii="Tahoma" w:eastAsia="Calibri" w:hAnsi="Tahoma" w:cs="Tahoma"/>
          <w:b/>
          <w:sz w:val="24"/>
          <w:szCs w:val="24"/>
          <w:lang w:val="es-MX"/>
        </w:rPr>
      </w:pPr>
    </w:p>
    <w:p w14:paraId="302315DB" w14:textId="77777777" w:rsidR="00A320E6" w:rsidRPr="00AF440B" w:rsidRDefault="00A320E6" w:rsidP="00A320E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bookmarkStart w:id="1" w:name="_Hlk76993329"/>
    </w:p>
    <w:p w14:paraId="30A5E999" w14:textId="3B542526" w:rsidR="007E6EE0" w:rsidRDefault="007E6EE0" w:rsidP="007E6EE0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Tahoma" w:hAnsi="Tahoma" w:cs="Tahoma"/>
          <w:bCs/>
          <w:sz w:val="24"/>
          <w:szCs w:val="24"/>
          <w:lang w:val="es-MX"/>
        </w:rPr>
      </w:pPr>
      <w:bookmarkStart w:id="2" w:name="_Hlk77694989"/>
      <w:r w:rsidRPr="00F5118A">
        <w:rPr>
          <w:rFonts w:ascii="Tahoma" w:hAnsi="Tahoma" w:cs="Tahoma"/>
          <w:bCs/>
          <w:sz w:val="24"/>
          <w:szCs w:val="24"/>
          <w:lang w:val="es-MX"/>
        </w:rPr>
        <w:t xml:space="preserve">A continuación se presenta una lista de chequeo con registro de contenido, en la medida en que no sólo permite hacer </w:t>
      </w:r>
      <w:r>
        <w:rPr>
          <w:rFonts w:ascii="Tahoma" w:hAnsi="Tahoma" w:cs="Tahoma"/>
          <w:bCs/>
          <w:sz w:val="24"/>
          <w:szCs w:val="24"/>
          <w:lang w:val="es-MX"/>
        </w:rPr>
        <w:t>el</w:t>
      </w:r>
      <w:r w:rsidRPr="00F5118A">
        <w:rPr>
          <w:rFonts w:ascii="Tahoma" w:hAnsi="Tahoma" w:cs="Tahoma"/>
          <w:bCs/>
          <w:sz w:val="24"/>
          <w:szCs w:val="24"/>
          <w:lang w:val="es-MX"/>
        </w:rPr>
        <w:t xml:space="preserve"> control de una serie de actuaciones y/o actividades, sino que también habilita introducir contenido a partir del cual se puedan adoptar decisiones y visibilizar aspectos cruciales para </w:t>
      </w:r>
      <w:r>
        <w:rPr>
          <w:rFonts w:ascii="Tahoma" w:hAnsi="Tahoma" w:cs="Tahoma"/>
          <w:bCs/>
          <w:sz w:val="24"/>
          <w:szCs w:val="24"/>
          <w:lang w:val="es-MX"/>
        </w:rPr>
        <w:t xml:space="preserve">el impulso del proceso judicial. </w:t>
      </w:r>
    </w:p>
    <w:p w14:paraId="2621FAFF" w14:textId="77777777" w:rsidR="007E6EE0" w:rsidRPr="007E6EE0" w:rsidRDefault="007E6EE0" w:rsidP="007E6EE0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Tahoma" w:hAnsi="Tahoma" w:cs="Tahoma"/>
          <w:bCs/>
          <w:sz w:val="28"/>
          <w:szCs w:val="28"/>
          <w:lang w:val="es-MX"/>
        </w:rPr>
      </w:pPr>
    </w:p>
    <w:bookmarkEnd w:id="2"/>
    <w:p w14:paraId="4D0A3731" w14:textId="77777777" w:rsidR="00A320E6" w:rsidRPr="007E6EE0" w:rsidRDefault="00A320E6" w:rsidP="00A320E6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Tahoma" w:hAnsi="Tahoma" w:cs="Tahoma"/>
          <w:b/>
          <w:sz w:val="24"/>
          <w:szCs w:val="24"/>
          <w:lang w:val="es-MX"/>
        </w:rPr>
      </w:pPr>
      <w:r w:rsidRPr="007E6EE0">
        <w:rPr>
          <w:rFonts w:ascii="Tahoma" w:hAnsi="Tahoma" w:cs="Tahoma"/>
          <w:b/>
          <w:sz w:val="24"/>
          <w:szCs w:val="24"/>
          <w:lang w:val="es-MX"/>
        </w:rPr>
        <w:t xml:space="preserve">DISPOSICIONES A APLICAR </w:t>
      </w:r>
    </w:p>
    <w:p w14:paraId="1BF43B54" w14:textId="77777777" w:rsidR="00A320E6" w:rsidRPr="007E6EE0" w:rsidRDefault="00A320E6" w:rsidP="00A320E6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Tahoma" w:hAnsi="Tahoma" w:cs="Tahoma"/>
          <w:sz w:val="24"/>
          <w:szCs w:val="24"/>
          <w:lang w:val="es-MX"/>
        </w:rPr>
      </w:pPr>
    </w:p>
    <w:p w14:paraId="0394C7E8" w14:textId="5E9C254E" w:rsidR="00A320E6" w:rsidRPr="007E6EE0" w:rsidRDefault="00A320E6" w:rsidP="00A320E6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Tahoma" w:hAnsi="Tahoma" w:cs="Tahoma"/>
          <w:sz w:val="24"/>
          <w:szCs w:val="24"/>
          <w:lang w:val="es-MX"/>
        </w:rPr>
      </w:pPr>
      <w:r w:rsidRPr="007E6EE0">
        <w:rPr>
          <w:rFonts w:ascii="Tahoma" w:hAnsi="Tahoma" w:cs="Tahoma"/>
          <w:sz w:val="24"/>
          <w:szCs w:val="24"/>
          <w:lang w:val="es-MX"/>
        </w:rPr>
        <w:t xml:space="preserve">Parágrafo 2° del articulo 175 y Artículo 201A del CPACA </w:t>
      </w:r>
    </w:p>
    <w:bookmarkEnd w:id="1"/>
    <w:p w14:paraId="7DC5C035" w14:textId="77777777" w:rsidR="00A320E6" w:rsidRPr="00AF440B" w:rsidRDefault="00A320E6" w:rsidP="00A320E6">
      <w:pPr>
        <w:pStyle w:val="Sinespaciado"/>
        <w:rPr>
          <w:rFonts w:ascii="Tahoma" w:eastAsia="Calibri" w:hAnsi="Tahoma" w:cs="Tahoma"/>
          <w:b/>
          <w:sz w:val="24"/>
          <w:szCs w:val="24"/>
          <w:lang w:val="es-MX"/>
        </w:rPr>
      </w:pPr>
    </w:p>
    <w:p w14:paraId="45A4493B" w14:textId="284D8614" w:rsidR="00A320E6" w:rsidRDefault="00A320E6" w:rsidP="00A320E6">
      <w:pPr>
        <w:pStyle w:val="Sinespaciado"/>
        <w:ind w:left="-1134"/>
        <w:rPr>
          <w:rFonts w:ascii="Tahoma" w:eastAsia="Calibri" w:hAnsi="Tahoma" w:cs="Tahoma"/>
          <w:sz w:val="24"/>
          <w:szCs w:val="24"/>
          <w:lang w:val="es-MX"/>
        </w:rPr>
      </w:pPr>
      <w:r w:rsidRPr="007E6EE0">
        <w:rPr>
          <w:rFonts w:ascii="Tahoma" w:eastAsia="Calibri" w:hAnsi="Tahoma" w:cs="Tahoma"/>
          <w:sz w:val="24"/>
          <w:szCs w:val="24"/>
          <w:lang w:val="es-MX"/>
        </w:rPr>
        <w:t>Elaborada por:</w:t>
      </w:r>
      <w:r w:rsidR="003830C2">
        <w:rPr>
          <w:rFonts w:ascii="Tahoma" w:eastAsia="Calibri" w:hAnsi="Tahoma" w:cs="Tahoma"/>
          <w:sz w:val="24"/>
          <w:szCs w:val="24"/>
          <w:lang w:val="es-MX"/>
        </w:rPr>
        <w:t xml:space="preserve"> LIDA VIVIANA DEVIA ESPINOSA</w:t>
      </w:r>
    </w:p>
    <w:p w14:paraId="4A9A244A" w14:textId="73D59F16" w:rsidR="00A320E6" w:rsidRPr="007E6EE0" w:rsidRDefault="00A320E6" w:rsidP="00A320E6">
      <w:pPr>
        <w:pStyle w:val="Sinespaciado"/>
        <w:ind w:left="-1134"/>
        <w:rPr>
          <w:rFonts w:ascii="Tahoma" w:hAnsi="Tahoma" w:cs="Tahoma"/>
          <w:sz w:val="24"/>
          <w:szCs w:val="24"/>
          <w:lang w:val="es-MX"/>
        </w:rPr>
      </w:pPr>
      <w:r w:rsidRPr="007E6EE0">
        <w:rPr>
          <w:rFonts w:ascii="Tahoma" w:hAnsi="Tahoma" w:cs="Tahoma"/>
          <w:sz w:val="24"/>
          <w:szCs w:val="24"/>
          <w:lang w:val="es-MX"/>
        </w:rPr>
        <w:t xml:space="preserve">Fecha:   </w:t>
      </w:r>
      <w:r w:rsidR="00A03331">
        <w:rPr>
          <w:rFonts w:ascii="Tahoma" w:hAnsi="Tahoma" w:cs="Tahoma"/>
          <w:sz w:val="24"/>
          <w:szCs w:val="24"/>
          <w:lang w:val="es-MX"/>
        </w:rPr>
        <w:t>29 de agosto de 2021</w:t>
      </w:r>
    </w:p>
    <w:p w14:paraId="166F0C25" w14:textId="3099301F" w:rsidR="00A320E6" w:rsidRPr="007E6EE0" w:rsidRDefault="00A320E6" w:rsidP="00A320E6">
      <w:pPr>
        <w:pStyle w:val="Sinespaciado"/>
        <w:ind w:left="-1134"/>
        <w:rPr>
          <w:rFonts w:ascii="Tahoma" w:hAnsi="Tahoma" w:cs="Tahoma"/>
          <w:sz w:val="24"/>
          <w:szCs w:val="24"/>
          <w:lang w:val="es-MX"/>
        </w:rPr>
      </w:pPr>
      <w:r w:rsidRPr="007E6EE0">
        <w:rPr>
          <w:rFonts w:ascii="Tahoma" w:hAnsi="Tahoma" w:cs="Tahoma"/>
          <w:sz w:val="24"/>
          <w:szCs w:val="24"/>
          <w:lang w:val="es-MX"/>
        </w:rPr>
        <w:t xml:space="preserve">Medio de control: </w:t>
      </w:r>
      <w:r w:rsidR="00A03331">
        <w:rPr>
          <w:rFonts w:ascii="Tahoma" w:hAnsi="Tahoma" w:cs="Tahoma"/>
          <w:sz w:val="24"/>
          <w:szCs w:val="24"/>
          <w:lang w:val="es-MX"/>
        </w:rPr>
        <w:t>Nulidad y Restablecimiento del Derecho – Laboral-</w:t>
      </w:r>
    </w:p>
    <w:p w14:paraId="3D319213" w14:textId="4F5B3DD4" w:rsidR="00A320E6" w:rsidRPr="007E6EE0" w:rsidRDefault="00A320E6" w:rsidP="00A320E6">
      <w:pPr>
        <w:pStyle w:val="Sinespaciado"/>
        <w:ind w:left="-1134"/>
        <w:rPr>
          <w:rFonts w:ascii="Tahoma" w:hAnsi="Tahoma" w:cs="Tahoma"/>
          <w:sz w:val="24"/>
          <w:szCs w:val="24"/>
          <w:lang w:val="es-MX"/>
        </w:rPr>
      </w:pPr>
      <w:r w:rsidRPr="007E6EE0">
        <w:rPr>
          <w:rFonts w:ascii="Tahoma" w:hAnsi="Tahoma" w:cs="Tahoma"/>
          <w:sz w:val="24"/>
          <w:szCs w:val="24"/>
          <w:lang w:val="es-MX"/>
        </w:rPr>
        <w:t>Demandante:</w:t>
      </w:r>
      <w:r w:rsidR="00A03331">
        <w:rPr>
          <w:rFonts w:ascii="Tahoma" w:hAnsi="Tahoma" w:cs="Tahoma"/>
          <w:sz w:val="24"/>
          <w:szCs w:val="24"/>
          <w:lang w:val="es-MX"/>
        </w:rPr>
        <w:t xml:space="preserve"> Daniel Ricardo Reyes Doncel</w:t>
      </w:r>
    </w:p>
    <w:p w14:paraId="31BDCA4E" w14:textId="0D826A00" w:rsidR="00A320E6" w:rsidRPr="007E6EE0" w:rsidRDefault="00A320E6" w:rsidP="00A320E6">
      <w:pPr>
        <w:pStyle w:val="Sinespaciado"/>
        <w:ind w:left="-1134"/>
        <w:rPr>
          <w:rFonts w:ascii="Tahoma" w:hAnsi="Tahoma" w:cs="Tahoma"/>
          <w:sz w:val="24"/>
          <w:szCs w:val="24"/>
          <w:lang w:val="es-MX"/>
        </w:rPr>
      </w:pPr>
      <w:r w:rsidRPr="007E6EE0">
        <w:rPr>
          <w:rFonts w:ascii="Tahoma" w:hAnsi="Tahoma" w:cs="Tahoma"/>
          <w:sz w:val="24"/>
          <w:szCs w:val="24"/>
          <w:lang w:val="es-MX"/>
        </w:rPr>
        <w:t>Demandado:</w:t>
      </w:r>
      <w:r w:rsidR="00A03331">
        <w:rPr>
          <w:rFonts w:ascii="Tahoma" w:hAnsi="Tahoma" w:cs="Tahoma"/>
          <w:sz w:val="24"/>
          <w:szCs w:val="24"/>
          <w:lang w:val="es-MX"/>
        </w:rPr>
        <w:t xml:space="preserve"> Caja de Retiro de las Fuerzas Militares -CREMIL-</w:t>
      </w:r>
    </w:p>
    <w:p w14:paraId="01187009" w14:textId="0D7A49B8" w:rsidR="00716391" w:rsidRDefault="00716391" w:rsidP="00716391">
      <w:pPr>
        <w:pStyle w:val="Sinespaciado"/>
        <w:rPr>
          <w:rFonts w:ascii="Tahoma" w:eastAsia="Calibri" w:hAnsi="Tahoma" w:cs="Tahoma"/>
          <w:sz w:val="24"/>
          <w:szCs w:val="24"/>
          <w:lang w:val="es-MX"/>
        </w:rPr>
      </w:pPr>
    </w:p>
    <w:p w14:paraId="65E77185" w14:textId="7AFAD6F3" w:rsidR="00C50BAD" w:rsidRDefault="00C50BAD" w:rsidP="00C50BAD">
      <w:pPr>
        <w:pStyle w:val="Sinespaciado"/>
        <w:numPr>
          <w:ilvl w:val="0"/>
          <w:numId w:val="7"/>
        </w:numPr>
        <w:ind w:right="-1701"/>
        <w:rPr>
          <w:rFonts w:ascii="Tahoma" w:eastAsia="Calibri" w:hAnsi="Tahoma" w:cs="Tahoma"/>
          <w:b/>
          <w:bCs/>
          <w:sz w:val="24"/>
          <w:szCs w:val="24"/>
          <w:lang w:val="es-MX"/>
        </w:rPr>
      </w:pPr>
      <w:r>
        <w:rPr>
          <w:rFonts w:ascii="Tahoma" w:eastAsia="Calibri" w:hAnsi="Tahoma" w:cs="Tahoma"/>
          <w:b/>
          <w:bCs/>
          <w:sz w:val="24"/>
          <w:szCs w:val="24"/>
          <w:lang w:val="es-MX"/>
        </w:rPr>
        <w:t>PROCEDIMIENTO QUE HA DE EFECTUARSE PARA TRASLADO DE EXCEPCIONES</w:t>
      </w:r>
    </w:p>
    <w:p w14:paraId="276ADE94" w14:textId="56DC8BAE" w:rsidR="00C50BAD" w:rsidRPr="00C50BAD" w:rsidRDefault="00C50BAD" w:rsidP="00C50BAD">
      <w:pPr>
        <w:pStyle w:val="Sinespaciado"/>
        <w:ind w:left="-981" w:right="-1701"/>
        <w:rPr>
          <w:rFonts w:ascii="Tahoma" w:eastAsia="Calibri" w:hAnsi="Tahoma" w:cs="Tahoma"/>
          <w:b/>
          <w:bCs/>
          <w:sz w:val="24"/>
          <w:szCs w:val="24"/>
          <w:lang w:val="es-MX"/>
        </w:rPr>
      </w:pPr>
      <w:r>
        <w:rPr>
          <w:rFonts w:ascii="Tahoma" w:eastAsia="Calibri" w:hAnsi="Tahoma" w:cs="Tahoma"/>
          <w:b/>
          <w:bCs/>
          <w:sz w:val="24"/>
          <w:szCs w:val="24"/>
          <w:lang w:val="es-MX"/>
        </w:rPr>
        <w:t xml:space="preserve"> </w:t>
      </w:r>
    </w:p>
    <w:tbl>
      <w:tblPr>
        <w:tblStyle w:val="Tablaconcuadrcula"/>
        <w:tblW w:w="11199" w:type="dxa"/>
        <w:tblInd w:w="-1706" w:type="dxa"/>
        <w:tblLook w:val="04A0" w:firstRow="1" w:lastRow="0" w:firstColumn="1" w:lastColumn="0" w:noHBand="0" w:noVBand="1"/>
      </w:tblPr>
      <w:tblGrid>
        <w:gridCol w:w="11199"/>
      </w:tblGrid>
      <w:tr w:rsidR="005E2419" w:rsidRPr="00383978" w14:paraId="373066DD" w14:textId="77777777" w:rsidTr="00C50BAD">
        <w:tc>
          <w:tcPr>
            <w:tcW w:w="11199" w:type="dxa"/>
          </w:tcPr>
          <w:p w14:paraId="218EC06B" w14:textId="77777777" w:rsidR="005E2419" w:rsidRPr="00C50BAD" w:rsidRDefault="00272BC7" w:rsidP="00272BC7">
            <w:pPr>
              <w:rPr>
                <w:rFonts w:ascii="Tahoma" w:hAnsi="Tahoma" w:cs="Tahoma"/>
                <w:bCs/>
                <w:sz w:val="24"/>
                <w:szCs w:val="24"/>
              </w:rPr>
            </w:pPr>
            <w:r w:rsidRPr="00C50BAD">
              <w:rPr>
                <w:rFonts w:ascii="Tahoma" w:hAnsi="Tahoma" w:cs="Tahoma"/>
                <w:bCs/>
                <w:sz w:val="24"/>
                <w:szCs w:val="24"/>
              </w:rPr>
              <w:t>1.- Revisión contestación(es) demanda(s)</w:t>
            </w:r>
          </w:p>
          <w:p w14:paraId="7C7896B8" w14:textId="0D28E59B" w:rsidR="00272BC7" w:rsidRPr="00383978" w:rsidRDefault="00C50BAD" w:rsidP="00087ED9">
            <w:pPr>
              <w:ind w:right="-108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83978">
              <w:rPr>
                <w:rFonts w:ascii="Tahoma" w:hAnsi="Tahoma" w:cs="Tahoma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0012B2A" wp14:editId="0E40EC0D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341630</wp:posOffset>
                      </wp:positionV>
                      <wp:extent cx="371475" cy="288290"/>
                      <wp:effectExtent l="0" t="0" r="28575" b="16510"/>
                      <wp:wrapNone/>
                      <wp:docPr id="7" name="Rectángu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16DA28" w14:textId="6E36EB9B" w:rsidR="00C60118" w:rsidRPr="003300C7" w:rsidRDefault="003300C7" w:rsidP="00C60118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012B2A" id="Rectángulo 7" o:spid="_x0000_s1026" style="position:absolute;left:0;text-align:left;margin-left:42pt;margin-top:26.9pt;width:29.25pt;height:2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">
                      <v:textbox>
                        <w:txbxContent>
                          <w:p w14:paraId="1C16DA28" w14:textId="6E36EB9B" w:rsidR="00C60118" w:rsidRPr="003300C7" w:rsidRDefault="003300C7" w:rsidP="00C6011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sz w:val="24"/>
                <w:szCs w:val="24"/>
              </w:rPr>
              <w:t xml:space="preserve">-    </w:t>
            </w:r>
            <w:r w:rsidR="000A197F" w:rsidRPr="00383978">
              <w:rPr>
                <w:rFonts w:ascii="Tahoma" w:hAnsi="Tahoma" w:cs="Tahoma"/>
                <w:sz w:val="24"/>
                <w:szCs w:val="24"/>
              </w:rPr>
              <w:t>¿E</w:t>
            </w:r>
            <w:r w:rsidR="00C60118" w:rsidRPr="00383978">
              <w:rPr>
                <w:rFonts w:ascii="Tahoma" w:hAnsi="Tahoma" w:cs="Tahoma"/>
                <w:sz w:val="24"/>
                <w:szCs w:val="24"/>
              </w:rPr>
              <w:t>l demandado con la contestación de la demanda o en escrito separado</w:t>
            </w:r>
            <w:r w:rsidR="00690152">
              <w:rPr>
                <w:rFonts w:ascii="Tahoma" w:hAnsi="Tahoma" w:cs="Tahoma"/>
                <w:sz w:val="24"/>
                <w:szCs w:val="24"/>
              </w:rPr>
              <w:t>,</w:t>
            </w:r>
            <w:r w:rsidR="000A197F" w:rsidRPr="00383978">
              <w:rPr>
                <w:rFonts w:ascii="Tahoma" w:hAnsi="Tahoma" w:cs="Tahoma"/>
                <w:sz w:val="24"/>
                <w:szCs w:val="24"/>
              </w:rPr>
              <w:t xml:space="preserve"> propuso excepciones?:</w:t>
            </w:r>
            <w:r w:rsidR="00C60118" w:rsidRPr="00383978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4EB563AC" w14:textId="77777777" w:rsidR="00C50BAD" w:rsidRDefault="00C50BAD" w:rsidP="00690152">
            <w:pPr>
              <w:tabs>
                <w:tab w:val="left" w:pos="2070"/>
              </w:tabs>
              <w:rPr>
                <w:rFonts w:ascii="Tahoma" w:hAnsi="Tahoma" w:cs="Tahoma"/>
                <w:sz w:val="24"/>
                <w:szCs w:val="24"/>
              </w:rPr>
            </w:pPr>
            <w:r w:rsidRPr="00383978">
              <w:rPr>
                <w:rFonts w:ascii="Tahoma" w:hAnsi="Tahoma" w:cs="Tahoma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45CF725" wp14:editId="28E72C15">
                      <wp:simplePos x="0" y="0"/>
                      <wp:positionH relativeFrom="column">
                        <wp:posOffset>1924049</wp:posOffset>
                      </wp:positionH>
                      <wp:positionV relativeFrom="paragraph">
                        <wp:posOffset>15240</wp:posOffset>
                      </wp:positionV>
                      <wp:extent cx="432881" cy="278765"/>
                      <wp:effectExtent l="0" t="0" r="24765" b="26035"/>
                      <wp:wrapNone/>
                      <wp:docPr id="11" name="Rectángu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2881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2CF178" w14:textId="0B691E6E" w:rsidR="00C60118" w:rsidRPr="00C60118" w:rsidRDefault="00C60118" w:rsidP="00C60118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CF725" id="Rectángulo 11" o:spid="_x0000_s1027" style="position:absolute;margin-left:151.5pt;margin-top:1.2pt;width:34.1pt;height:21.9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">
                      <v:textbox>
                        <w:txbxContent>
                          <w:p w14:paraId="542CF178" w14:textId="0B691E6E" w:rsidR="00C60118" w:rsidRPr="00C60118" w:rsidRDefault="00C60118" w:rsidP="00C6011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sz w:val="24"/>
                <w:szCs w:val="24"/>
              </w:rPr>
              <w:t>SI</w:t>
            </w:r>
            <w:r w:rsidR="00690152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>NO</w:t>
            </w:r>
          </w:p>
          <w:p w14:paraId="2A2DB974" w14:textId="254B241E" w:rsidR="00C50BAD" w:rsidRPr="00383978" w:rsidRDefault="00C50BAD" w:rsidP="00690152">
            <w:pPr>
              <w:tabs>
                <w:tab w:val="left" w:pos="207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E2419" w:rsidRPr="00383978" w14:paraId="5FDC78E0" w14:textId="77777777" w:rsidTr="00C50BAD">
        <w:tc>
          <w:tcPr>
            <w:tcW w:w="11199" w:type="dxa"/>
          </w:tcPr>
          <w:p w14:paraId="56E71050" w14:textId="77777777" w:rsidR="000A197F" w:rsidRPr="00C50BAD" w:rsidRDefault="00AF2777" w:rsidP="00AF2777">
            <w:pPr>
              <w:rPr>
                <w:rFonts w:ascii="Tahoma" w:hAnsi="Tahoma" w:cs="Tahoma"/>
                <w:bCs/>
                <w:sz w:val="24"/>
                <w:szCs w:val="24"/>
              </w:rPr>
            </w:pPr>
            <w:r w:rsidRPr="00C50BAD">
              <w:rPr>
                <w:rFonts w:ascii="Tahoma" w:hAnsi="Tahoma" w:cs="Tahoma"/>
                <w:bCs/>
                <w:sz w:val="24"/>
                <w:szCs w:val="24"/>
              </w:rPr>
              <w:t xml:space="preserve">2.- </w:t>
            </w:r>
            <w:r w:rsidR="00736FC7" w:rsidRPr="00C50BAD">
              <w:rPr>
                <w:rFonts w:ascii="Tahoma" w:hAnsi="Tahoma" w:cs="Tahoma"/>
                <w:bCs/>
                <w:sz w:val="24"/>
                <w:szCs w:val="24"/>
              </w:rPr>
              <w:t xml:space="preserve">Oportunidad </w:t>
            </w:r>
          </w:p>
          <w:p w14:paraId="747A9015" w14:textId="2CDE4D39" w:rsidR="00C50BAD" w:rsidRDefault="00736FC7" w:rsidP="00736FC7">
            <w:pPr>
              <w:rPr>
                <w:rFonts w:ascii="Tahoma" w:hAnsi="Tahoma" w:cs="Tahoma"/>
                <w:sz w:val="24"/>
                <w:szCs w:val="24"/>
              </w:rPr>
            </w:pPr>
            <w:r w:rsidRPr="00383978">
              <w:rPr>
                <w:rFonts w:ascii="Tahoma" w:hAnsi="Tahoma" w:cs="Tahoma"/>
                <w:sz w:val="24"/>
                <w:szCs w:val="24"/>
              </w:rPr>
              <w:t>¿Fueron propuestas dentro del término del traslado de la demanda?</w:t>
            </w:r>
          </w:p>
          <w:p w14:paraId="1D3FC1B1" w14:textId="3C7E062C" w:rsidR="00C50BAD" w:rsidRDefault="00970D67" w:rsidP="00C50BAD">
            <w:pPr>
              <w:tabs>
                <w:tab w:val="left" w:pos="2070"/>
              </w:tabs>
              <w:rPr>
                <w:rFonts w:ascii="Tahoma" w:hAnsi="Tahoma" w:cs="Tahoma"/>
                <w:sz w:val="24"/>
                <w:szCs w:val="24"/>
              </w:rPr>
            </w:pPr>
            <w:r w:rsidRPr="00383978">
              <w:rPr>
                <w:rFonts w:ascii="Tahoma" w:hAnsi="Tahoma" w:cs="Tahoma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81F6FE7" wp14:editId="38E0620C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309245</wp:posOffset>
                      </wp:positionV>
                      <wp:extent cx="361950" cy="278765"/>
                      <wp:effectExtent l="0" t="0" r="19050" b="26035"/>
                      <wp:wrapNone/>
                      <wp:docPr id="6" name="Rectá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61950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E57709" w14:textId="6A9314E0" w:rsidR="00C50BAD" w:rsidRPr="00C60118" w:rsidRDefault="00970D67" w:rsidP="00C50BAD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F6FE7" id="Rectángulo 6" o:spid="_x0000_s1028" style="position:absolute;margin-left:32.25pt;margin-top:24.35pt;width:28.5pt;height:21.9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">
                      <v:textbox>
                        <w:txbxContent>
                          <w:p w14:paraId="0CE57709" w14:textId="6A9314E0" w:rsidR="00C50BAD" w:rsidRPr="00C60118" w:rsidRDefault="00970D67" w:rsidP="00C50BA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50BAD" w:rsidRPr="00383978">
              <w:rPr>
                <w:rFonts w:ascii="Tahoma" w:hAnsi="Tahoma" w:cs="Tahoma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243AD59" wp14:editId="73F2F716">
                      <wp:simplePos x="0" y="0"/>
                      <wp:positionH relativeFrom="column">
                        <wp:posOffset>1951990</wp:posOffset>
                      </wp:positionH>
                      <wp:positionV relativeFrom="paragraph">
                        <wp:posOffset>292735</wp:posOffset>
                      </wp:positionV>
                      <wp:extent cx="432881" cy="278765"/>
                      <wp:effectExtent l="0" t="0" r="24765" b="26035"/>
                      <wp:wrapNone/>
                      <wp:docPr id="5" name="Rectá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2881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137FFF" w14:textId="77777777" w:rsidR="00C50BAD" w:rsidRPr="00C60118" w:rsidRDefault="00C50BAD" w:rsidP="00C50BAD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3AD59" id="Rectángulo 5" o:spid="_x0000_s1029" style="position:absolute;margin-left:153.7pt;margin-top:23.05pt;width:34.1pt;height:21.9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">
                      <v:textbox>
                        <w:txbxContent>
                          <w:p w14:paraId="30137FFF" w14:textId="77777777" w:rsidR="00C50BAD" w:rsidRPr="00C60118" w:rsidRDefault="00C50BAD" w:rsidP="00C50BA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50BA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772219C6" w14:textId="5487F495" w:rsidR="00C50BAD" w:rsidRDefault="00C50BAD" w:rsidP="00C50BAD">
            <w:pPr>
              <w:tabs>
                <w:tab w:val="left" w:pos="207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SI</w:t>
            </w:r>
            <w:r>
              <w:rPr>
                <w:rFonts w:ascii="Tahoma" w:hAnsi="Tahoma" w:cs="Tahoma"/>
                <w:sz w:val="24"/>
                <w:szCs w:val="24"/>
              </w:rPr>
              <w:tab/>
              <w:t>NO</w:t>
            </w:r>
          </w:p>
          <w:p w14:paraId="77342EDE" w14:textId="77777777" w:rsidR="00C50BAD" w:rsidRDefault="00C50BAD" w:rsidP="00FE61F1">
            <w:pPr>
              <w:spacing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263F5E0" w14:textId="49A90771" w:rsidR="005E2419" w:rsidRPr="00690152" w:rsidRDefault="00C50BAD" w:rsidP="00FE61F1">
            <w:pPr>
              <w:spacing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N</w:t>
            </w:r>
            <w:r w:rsidR="00690152" w:rsidRPr="00690152">
              <w:rPr>
                <w:rFonts w:ascii="Tahoma" w:hAnsi="Tahoma" w:cs="Tahoma"/>
                <w:b/>
                <w:bCs/>
                <w:sz w:val="20"/>
                <w:szCs w:val="20"/>
              </w:rPr>
              <w:t>OTA:</w:t>
            </w:r>
            <w:r w:rsidR="00690152" w:rsidRPr="0069015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20E27" w:rsidRPr="00690152">
              <w:rPr>
                <w:rFonts w:ascii="Tahoma" w:hAnsi="Tahoma" w:cs="Tahoma"/>
                <w:sz w:val="20"/>
                <w:szCs w:val="20"/>
              </w:rPr>
              <w:t xml:space="preserve">Para la contabilización del término del traslado de la demanda debe observarse lo indicado </w:t>
            </w:r>
            <w:r w:rsidR="00D005D5" w:rsidRPr="00690152">
              <w:rPr>
                <w:rFonts w:ascii="Tahoma" w:hAnsi="Tahoma" w:cs="Tahoma"/>
                <w:sz w:val="20"/>
                <w:szCs w:val="20"/>
              </w:rPr>
              <w:t xml:space="preserve">en el artículo 199 del CPACA modificado por el artículo </w:t>
            </w:r>
            <w:r w:rsidR="00EA5598" w:rsidRPr="00690152">
              <w:rPr>
                <w:rFonts w:ascii="Tahoma" w:hAnsi="Tahoma" w:cs="Tahoma"/>
                <w:sz w:val="20"/>
                <w:szCs w:val="20"/>
              </w:rPr>
              <w:t>48</w:t>
            </w:r>
            <w:r w:rsidR="00D005D5" w:rsidRPr="00690152">
              <w:rPr>
                <w:rFonts w:ascii="Tahoma" w:hAnsi="Tahoma" w:cs="Tahoma"/>
                <w:sz w:val="20"/>
                <w:szCs w:val="20"/>
              </w:rPr>
              <w:t xml:space="preserve"> de</w:t>
            </w:r>
            <w:r w:rsidR="00EA5598" w:rsidRPr="0069015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005D5" w:rsidRPr="00690152">
              <w:rPr>
                <w:rFonts w:ascii="Tahoma" w:hAnsi="Tahoma" w:cs="Tahoma"/>
                <w:sz w:val="20"/>
                <w:szCs w:val="20"/>
              </w:rPr>
              <w:t>l</w:t>
            </w:r>
            <w:r w:rsidR="00EA5598" w:rsidRPr="00690152">
              <w:rPr>
                <w:rFonts w:ascii="Tahoma" w:hAnsi="Tahoma" w:cs="Tahoma"/>
                <w:sz w:val="20"/>
                <w:szCs w:val="20"/>
              </w:rPr>
              <w:t>a</w:t>
            </w:r>
            <w:r w:rsidR="00D005D5" w:rsidRPr="0069015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A5598" w:rsidRPr="00690152">
              <w:rPr>
                <w:rFonts w:ascii="Tahoma" w:hAnsi="Tahoma" w:cs="Tahoma"/>
                <w:sz w:val="20"/>
                <w:szCs w:val="20"/>
              </w:rPr>
              <w:t>Ley 2080 de 2021</w:t>
            </w:r>
            <w:r w:rsidR="00690152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</w:tr>
      <w:tr w:rsidR="00690152" w:rsidRPr="00383978" w14:paraId="42A2D2AA" w14:textId="77777777" w:rsidTr="00C50BAD">
        <w:tc>
          <w:tcPr>
            <w:tcW w:w="11199" w:type="dxa"/>
          </w:tcPr>
          <w:p w14:paraId="02BD4A16" w14:textId="39390783" w:rsidR="00690152" w:rsidRDefault="00690152" w:rsidP="00690152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C50BAD">
              <w:rPr>
                <w:rFonts w:ascii="Tahoma" w:hAnsi="Tahoma" w:cs="Tahoma"/>
                <w:bCs/>
                <w:sz w:val="24"/>
                <w:szCs w:val="24"/>
              </w:rPr>
              <w:t>3.-</w:t>
            </w:r>
            <w:r w:rsidR="00C50BAD">
              <w:rPr>
                <w:rFonts w:ascii="Tahoma" w:hAnsi="Tahoma" w:cs="Tahoma"/>
                <w:bCs/>
                <w:sz w:val="24"/>
                <w:szCs w:val="24"/>
              </w:rPr>
              <w:t xml:space="preserve"> </w:t>
            </w:r>
            <w:r w:rsidRPr="00C50BAD">
              <w:rPr>
                <w:rFonts w:ascii="Tahoma" w:hAnsi="Tahoma" w:cs="Tahoma"/>
                <w:bCs/>
                <w:sz w:val="24"/>
                <w:szCs w:val="24"/>
              </w:rPr>
              <w:t>¿La parte demandada remitió simultáneamente copia del memorial que contiene las excepciones presentadas a la totalidad de las partes y al Ministerio Público? (Artículo 201A del CPACA).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</w:p>
          <w:p w14:paraId="2EF86801" w14:textId="0FA5C855" w:rsidR="00C50BAD" w:rsidRDefault="003B6589" w:rsidP="00C50BAD">
            <w:pPr>
              <w:tabs>
                <w:tab w:val="left" w:pos="1035"/>
                <w:tab w:val="left" w:pos="2070"/>
              </w:tabs>
              <w:rPr>
                <w:rFonts w:ascii="Tahoma" w:hAnsi="Tahoma" w:cs="Tahoma"/>
                <w:sz w:val="24"/>
                <w:szCs w:val="24"/>
              </w:rPr>
            </w:pPr>
            <w:r w:rsidRPr="00383978">
              <w:rPr>
                <w:rFonts w:ascii="Tahoma" w:hAnsi="Tahoma" w:cs="Tahoma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959226D" wp14:editId="6414C41F">
                      <wp:simplePos x="0" y="0"/>
                      <wp:positionH relativeFrom="column">
                        <wp:posOffset>390524</wp:posOffset>
                      </wp:positionH>
                      <wp:positionV relativeFrom="paragraph">
                        <wp:posOffset>286385</wp:posOffset>
                      </wp:positionV>
                      <wp:extent cx="371475" cy="278765"/>
                      <wp:effectExtent l="0" t="0" r="28575" b="26035"/>
                      <wp:wrapNone/>
                      <wp:docPr id="8" name="Rectángu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71475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8B197" w14:textId="2C1727F2" w:rsidR="00C50BAD" w:rsidRPr="00C60118" w:rsidRDefault="003B6589" w:rsidP="00C50BAD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MX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9226D" id="Rectángulo 8" o:spid="_x0000_s1030" style="position:absolute;margin-left:30.75pt;margin-top:22.55pt;width:29.25pt;height:21.9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">
                      <v:textbox>
                        <w:txbxContent>
                          <w:p w14:paraId="10E8B197" w14:textId="2C1727F2" w:rsidR="00C50BAD" w:rsidRPr="00C60118" w:rsidRDefault="003B6589" w:rsidP="00C50BA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50BAD" w:rsidRPr="00383978">
              <w:rPr>
                <w:rFonts w:ascii="Tahoma" w:hAnsi="Tahoma" w:cs="Tahoma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A2E3153" wp14:editId="1A20862B">
                      <wp:simplePos x="0" y="0"/>
                      <wp:positionH relativeFrom="column">
                        <wp:posOffset>1962785</wp:posOffset>
                      </wp:positionH>
                      <wp:positionV relativeFrom="paragraph">
                        <wp:posOffset>312420</wp:posOffset>
                      </wp:positionV>
                      <wp:extent cx="432881" cy="278765"/>
                      <wp:effectExtent l="0" t="0" r="24765" b="26035"/>
                      <wp:wrapNone/>
                      <wp:docPr id="9" name="Rectángu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2881" cy="27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0A828F" w14:textId="77777777" w:rsidR="00C50BAD" w:rsidRPr="00C60118" w:rsidRDefault="00C50BAD" w:rsidP="00C50BAD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2E3153" id="Rectángulo 9" o:spid="_x0000_s1031" style="position:absolute;margin-left:154.55pt;margin-top:24.6pt;width:34.1pt;height:21.9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">
                      <v:textbox>
                        <w:txbxContent>
                          <w:p w14:paraId="670A828F" w14:textId="77777777" w:rsidR="00C50BAD" w:rsidRPr="00C60118" w:rsidRDefault="00C50BAD" w:rsidP="00C50BA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50BA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2F9E3FC8" w14:textId="6501B20C" w:rsidR="004C4736" w:rsidRPr="00C50BAD" w:rsidRDefault="00C50BAD" w:rsidP="00C50BAD">
            <w:pPr>
              <w:tabs>
                <w:tab w:val="left" w:pos="1035"/>
                <w:tab w:val="left" w:pos="207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SI</w:t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  <w:t xml:space="preserve">NO  </w:t>
            </w:r>
          </w:p>
          <w:p w14:paraId="3256AFCB" w14:textId="336A23DF" w:rsidR="00690152" w:rsidRPr="00690152" w:rsidRDefault="00690152" w:rsidP="00690152">
            <w:pPr>
              <w:jc w:val="both"/>
              <w:rPr>
                <w:rFonts w:ascii="Tahoma" w:hAnsi="Tahoma" w:cs="Tahoma"/>
                <w:bCs/>
                <w:sz w:val="24"/>
                <w:szCs w:val="24"/>
              </w:rPr>
            </w:pPr>
            <w:r w:rsidRPr="00690152">
              <w:rPr>
                <w:rFonts w:ascii="Tahoma" w:hAnsi="Tahoma" w:cs="Tahoma"/>
                <w:b/>
                <w:sz w:val="20"/>
                <w:szCs w:val="20"/>
              </w:rPr>
              <w:t>NOTA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En caso negativo, deberá surtirse traslado de las excepciones por Secretaría, tal como se indica en el siguiente punto.  </w:t>
            </w:r>
          </w:p>
        </w:tc>
      </w:tr>
      <w:tr w:rsidR="005E2419" w:rsidRPr="00383978" w14:paraId="5BD28D9C" w14:textId="77777777" w:rsidTr="00C50BAD">
        <w:tc>
          <w:tcPr>
            <w:tcW w:w="11199" w:type="dxa"/>
          </w:tcPr>
          <w:p w14:paraId="281615CC" w14:textId="18F795C2" w:rsidR="00D005D5" w:rsidRPr="004C4736" w:rsidRDefault="00710A3B" w:rsidP="00AF2777">
            <w:pPr>
              <w:rPr>
                <w:rFonts w:ascii="Tahoma" w:hAnsi="Tahoma" w:cs="Tahoma"/>
                <w:bCs/>
                <w:sz w:val="24"/>
                <w:szCs w:val="24"/>
              </w:rPr>
            </w:pPr>
            <w:r w:rsidRPr="004C4736">
              <w:rPr>
                <w:rFonts w:ascii="Tahoma" w:hAnsi="Tahoma" w:cs="Tahoma"/>
                <w:bCs/>
                <w:sz w:val="24"/>
                <w:szCs w:val="24"/>
              </w:rPr>
              <w:lastRenderedPageBreak/>
              <w:t>4</w:t>
            </w:r>
            <w:r w:rsidR="00AF2777" w:rsidRPr="004C4736">
              <w:rPr>
                <w:rFonts w:ascii="Tahoma" w:hAnsi="Tahoma" w:cs="Tahoma"/>
                <w:bCs/>
                <w:sz w:val="24"/>
                <w:szCs w:val="24"/>
              </w:rPr>
              <w:t>.</w:t>
            </w:r>
            <w:r w:rsidR="004C4736">
              <w:rPr>
                <w:rFonts w:ascii="Tahoma" w:hAnsi="Tahoma" w:cs="Tahoma"/>
                <w:bCs/>
                <w:sz w:val="24"/>
                <w:szCs w:val="24"/>
              </w:rPr>
              <w:t xml:space="preserve">- </w:t>
            </w:r>
            <w:r w:rsidR="00881A8A" w:rsidRPr="004C4736">
              <w:rPr>
                <w:rFonts w:ascii="Tahoma" w:hAnsi="Tahoma" w:cs="Tahoma"/>
                <w:bCs/>
                <w:sz w:val="24"/>
                <w:szCs w:val="24"/>
              </w:rPr>
              <w:t>Traslado</w:t>
            </w:r>
            <w:r w:rsidR="00690152" w:rsidRPr="004C4736">
              <w:rPr>
                <w:rFonts w:ascii="Tahoma" w:hAnsi="Tahoma" w:cs="Tahoma"/>
                <w:bCs/>
                <w:sz w:val="24"/>
                <w:szCs w:val="24"/>
              </w:rPr>
              <w:t xml:space="preserve"> por Secretaría. </w:t>
            </w:r>
          </w:p>
          <w:p w14:paraId="3D60F609" w14:textId="3A31F9A0" w:rsidR="005E2419" w:rsidRDefault="004C4736" w:rsidP="0033442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- </w:t>
            </w:r>
            <w:r w:rsidR="00710A3B">
              <w:rPr>
                <w:rFonts w:ascii="Tahoma" w:hAnsi="Tahoma" w:cs="Tahoma"/>
                <w:sz w:val="24"/>
                <w:szCs w:val="24"/>
              </w:rPr>
              <w:t xml:space="preserve">Para la fijación en lista, </w:t>
            </w:r>
            <w:r w:rsidR="00334428" w:rsidRPr="00383978">
              <w:rPr>
                <w:rFonts w:ascii="Tahoma" w:hAnsi="Tahoma" w:cs="Tahoma"/>
                <w:sz w:val="24"/>
                <w:szCs w:val="24"/>
              </w:rPr>
              <w:t xml:space="preserve">ver inciso 1º artículo </w:t>
            </w:r>
            <w:r w:rsidR="009B7BBB">
              <w:rPr>
                <w:rFonts w:ascii="Tahoma" w:hAnsi="Tahoma" w:cs="Tahoma"/>
                <w:sz w:val="24"/>
                <w:szCs w:val="24"/>
              </w:rPr>
              <w:t>201A</w:t>
            </w:r>
            <w:r w:rsidR="009B7BBB" w:rsidRPr="00383978">
              <w:rPr>
                <w:rFonts w:ascii="Tahoma" w:hAnsi="Tahoma" w:cs="Tahoma"/>
                <w:sz w:val="24"/>
                <w:szCs w:val="24"/>
              </w:rPr>
              <w:t xml:space="preserve"> del C</w:t>
            </w:r>
            <w:r w:rsidR="009B7BBB">
              <w:rPr>
                <w:rFonts w:ascii="Tahoma" w:hAnsi="Tahoma" w:cs="Tahoma"/>
                <w:sz w:val="24"/>
                <w:szCs w:val="24"/>
              </w:rPr>
              <w:t>PACA</w:t>
            </w:r>
            <w:r w:rsidR="00710A3B">
              <w:rPr>
                <w:rFonts w:ascii="Tahoma" w:hAnsi="Tahoma" w:cs="Tahoma"/>
                <w:sz w:val="24"/>
                <w:szCs w:val="24"/>
              </w:rPr>
              <w:t xml:space="preserve">: </w:t>
            </w:r>
          </w:p>
          <w:p w14:paraId="42EDB08B" w14:textId="4AC2555D" w:rsidR="009B7BBB" w:rsidRPr="009B7BBB" w:rsidRDefault="00537CBF" w:rsidP="009B7BB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a. </w:t>
            </w:r>
            <w:r w:rsidR="009B7BBB" w:rsidRPr="009B7BBB">
              <w:rPr>
                <w:rFonts w:ascii="Tahoma" w:hAnsi="Tahoma" w:cs="Tahoma"/>
                <w:sz w:val="24"/>
                <w:szCs w:val="24"/>
              </w:rPr>
              <w:t xml:space="preserve">Anotación en el sistema de información (Siglo XXI - </w:t>
            </w:r>
            <w:proofErr w:type="spellStart"/>
            <w:r w:rsidR="009B7BBB" w:rsidRPr="009B7BBB">
              <w:rPr>
                <w:rFonts w:ascii="Tahoma" w:hAnsi="Tahoma" w:cs="Tahoma"/>
                <w:sz w:val="24"/>
                <w:szCs w:val="24"/>
              </w:rPr>
              <w:t>Tyba</w:t>
            </w:r>
            <w:proofErr w:type="spellEnd"/>
            <w:r w:rsidR="009B7BBB" w:rsidRPr="009B7BBB">
              <w:rPr>
                <w:rFonts w:ascii="Tahoma" w:hAnsi="Tahoma" w:cs="Tahoma"/>
                <w:sz w:val="24"/>
                <w:szCs w:val="24"/>
              </w:rPr>
              <w:t xml:space="preserve"> - SAMAI)</w:t>
            </w:r>
            <w:r>
              <w:rPr>
                <w:rFonts w:ascii="Tahoma" w:hAnsi="Tahoma" w:cs="Tahoma"/>
                <w:sz w:val="24"/>
                <w:szCs w:val="24"/>
              </w:rPr>
              <w:t xml:space="preserve">  ____</w:t>
            </w:r>
            <w:r w:rsidR="009B7BBB" w:rsidRPr="009B7BBB">
              <w:rPr>
                <w:rFonts w:ascii="Tahoma" w:hAnsi="Tahoma" w:cs="Tahoma"/>
                <w:sz w:val="24"/>
                <w:szCs w:val="24"/>
              </w:rPr>
              <w:t xml:space="preserve">                       </w:t>
            </w:r>
          </w:p>
          <w:p w14:paraId="339A9A24" w14:textId="1C51AD66" w:rsidR="009B7BBB" w:rsidRPr="009B7BBB" w:rsidRDefault="00537CBF" w:rsidP="009B7BB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</w:t>
            </w:r>
            <w:r w:rsidR="009B7BBB" w:rsidRPr="009B7BBB">
              <w:rPr>
                <w:rFonts w:ascii="Tahoma" w:hAnsi="Tahoma" w:cs="Tahoma"/>
                <w:sz w:val="24"/>
                <w:szCs w:val="24"/>
              </w:rPr>
              <w:t>. Elaboración del cuadro de traslado</w:t>
            </w:r>
            <w:r>
              <w:rPr>
                <w:rFonts w:ascii="Tahoma" w:hAnsi="Tahoma" w:cs="Tahoma"/>
                <w:sz w:val="24"/>
                <w:szCs w:val="24"/>
              </w:rPr>
              <w:t xml:space="preserve"> _____</w:t>
            </w:r>
          </w:p>
          <w:p w14:paraId="4D182228" w14:textId="5B4FF740" w:rsidR="009B7BBB" w:rsidRPr="009B7BBB" w:rsidRDefault="00537CBF" w:rsidP="009B7BB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</w:t>
            </w:r>
            <w:r w:rsidR="009B7BBB" w:rsidRPr="009B7BBB">
              <w:rPr>
                <w:rFonts w:ascii="Tahoma" w:hAnsi="Tahoma" w:cs="Tahoma"/>
                <w:sz w:val="24"/>
                <w:szCs w:val="24"/>
              </w:rPr>
              <w:t xml:space="preserve">. </w:t>
            </w:r>
            <w:proofErr w:type="spellStart"/>
            <w:r w:rsidR="009B7BBB" w:rsidRPr="009B7BBB">
              <w:rPr>
                <w:rFonts w:ascii="Tahoma" w:hAnsi="Tahoma" w:cs="Tahoma"/>
                <w:sz w:val="24"/>
                <w:szCs w:val="24"/>
              </w:rPr>
              <w:t>Hipervincular</w:t>
            </w:r>
            <w:proofErr w:type="spellEnd"/>
            <w:r w:rsidR="009B7BBB" w:rsidRPr="009B7BBB">
              <w:rPr>
                <w:rFonts w:ascii="Tahoma" w:hAnsi="Tahoma" w:cs="Tahoma"/>
                <w:sz w:val="24"/>
                <w:szCs w:val="24"/>
              </w:rPr>
              <w:t xml:space="preserve"> el cuadro de traslado con el </w:t>
            </w:r>
            <w:r w:rsidR="004C4736" w:rsidRPr="009B7BBB">
              <w:rPr>
                <w:rFonts w:ascii="Tahoma" w:hAnsi="Tahoma" w:cs="Tahoma"/>
                <w:sz w:val="24"/>
                <w:szCs w:val="24"/>
              </w:rPr>
              <w:t>memorial</w:t>
            </w:r>
            <w:r w:rsidR="004C4736">
              <w:rPr>
                <w:rFonts w:ascii="Tahoma" w:hAnsi="Tahoma" w:cs="Tahoma"/>
                <w:sz w:val="24"/>
                <w:szCs w:val="24"/>
              </w:rPr>
              <w:t xml:space="preserve"> _</w:t>
            </w:r>
            <w:r>
              <w:rPr>
                <w:rFonts w:ascii="Tahoma" w:hAnsi="Tahoma" w:cs="Tahoma"/>
                <w:sz w:val="24"/>
                <w:szCs w:val="24"/>
              </w:rPr>
              <w:t>____</w:t>
            </w:r>
          </w:p>
          <w:p w14:paraId="31E33285" w14:textId="1F5D49FE" w:rsidR="009B7BBB" w:rsidRPr="009B7BBB" w:rsidRDefault="00537CBF" w:rsidP="009B7BB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</w:t>
            </w:r>
            <w:r w:rsidR="009B7BBB" w:rsidRPr="009B7BBB">
              <w:rPr>
                <w:rFonts w:ascii="Tahoma" w:hAnsi="Tahoma" w:cs="Tahoma"/>
                <w:sz w:val="24"/>
                <w:szCs w:val="24"/>
              </w:rPr>
              <w:t xml:space="preserve">. Publicación en la página de la Rama </w:t>
            </w:r>
            <w:r w:rsidR="004C4736" w:rsidRPr="009B7BBB">
              <w:rPr>
                <w:rFonts w:ascii="Tahoma" w:hAnsi="Tahoma" w:cs="Tahoma"/>
                <w:sz w:val="24"/>
                <w:szCs w:val="24"/>
              </w:rPr>
              <w:t>Judicial</w:t>
            </w:r>
            <w:r w:rsidR="004C4736">
              <w:rPr>
                <w:rFonts w:ascii="Tahoma" w:hAnsi="Tahoma" w:cs="Tahoma"/>
                <w:sz w:val="24"/>
                <w:szCs w:val="24"/>
              </w:rPr>
              <w:t xml:space="preserve"> _</w:t>
            </w:r>
            <w:r>
              <w:rPr>
                <w:rFonts w:ascii="Tahoma" w:hAnsi="Tahoma" w:cs="Tahoma"/>
                <w:sz w:val="24"/>
                <w:szCs w:val="24"/>
              </w:rPr>
              <w:t>____</w:t>
            </w:r>
            <w:r w:rsidR="009B7BBB" w:rsidRPr="009B7BBB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40DAD69E" w14:textId="54C5CB4C" w:rsidR="008C703E" w:rsidRDefault="00537CBF" w:rsidP="00400B4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</w:t>
            </w:r>
            <w:r w:rsidR="009B7BBB" w:rsidRPr="009B7BBB">
              <w:rPr>
                <w:rFonts w:ascii="Tahoma" w:hAnsi="Tahoma" w:cs="Tahoma"/>
                <w:sz w:val="24"/>
                <w:szCs w:val="24"/>
              </w:rPr>
              <w:t>. Ingresar al expediente digital la constancia del traslado</w:t>
            </w:r>
            <w:r>
              <w:rPr>
                <w:rFonts w:ascii="Tahoma" w:hAnsi="Tahoma" w:cs="Tahoma"/>
                <w:sz w:val="24"/>
                <w:szCs w:val="24"/>
              </w:rPr>
              <w:t xml:space="preserve">  _____</w:t>
            </w:r>
          </w:p>
          <w:p w14:paraId="37880EBE" w14:textId="3D3B87AA" w:rsidR="00710A3B" w:rsidRPr="00383978" w:rsidRDefault="00710A3B" w:rsidP="00710A3B">
            <w:pPr>
              <w:rPr>
                <w:rFonts w:ascii="Tahoma" w:hAnsi="Tahoma" w:cs="Tahoma"/>
                <w:sz w:val="24"/>
                <w:szCs w:val="24"/>
              </w:rPr>
            </w:pPr>
            <w:r w:rsidRPr="00383978">
              <w:rPr>
                <w:rFonts w:ascii="Tahoma" w:hAnsi="Tahoma" w:cs="Tahoma"/>
                <w:sz w:val="24"/>
                <w:szCs w:val="24"/>
              </w:rPr>
              <w:t xml:space="preserve">¿La secretaría efectuó su traslado conforme lo indica el artículo </w:t>
            </w:r>
            <w:r>
              <w:rPr>
                <w:rFonts w:ascii="Tahoma" w:hAnsi="Tahoma" w:cs="Tahoma"/>
                <w:sz w:val="24"/>
                <w:szCs w:val="24"/>
              </w:rPr>
              <w:t>201A</w:t>
            </w:r>
            <w:r w:rsidRPr="00383978">
              <w:rPr>
                <w:rFonts w:ascii="Tahoma" w:hAnsi="Tahoma" w:cs="Tahoma"/>
                <w:sz w:val="24"/>
                <w:szCs w:val="24"/>
              </w:rPr>
              <w:t xml:space="preserve"> del C</w:t>
            </w:r>
            <w:r>
              <w:rPr>
                <w:rFonts w:ascii="Tahoma" w:hAnsi="Tahoma" w:cs="Tahoma"/>
                <w:sz w:val="24"/>
                <w:szCs w:val="24"/>
              </w:rPr>
              <w:t>PACA</w:t>
            </w:r>
            <w:r w:rsidRPr="00383978">
              <w:rPr>
                <w:rFonts w:ascii="Tahoma" w:hAnsi="Tahoma" w:cs="Tahoma"/>
                <w:sz w:val="24"/>
                <w:szCs w:val="24"/>
              </w:rPr>
              <w:t>?</w:t>
            </w:r>
          </w:p>
          <w:p w14:paraId="0D659CD0" w14:textId="7650C30A" w:rsidR="004C4736" w:rsidRDefault="004C4736" w:rsidP="00710A3B">
            <w:pPr>
              <w:tabs>
                <w:tab w:val="left" w:pos="2220"/>
              </w:tabs>
              <w:rPr>
                <w:rFonts w:ascii="Tahoma" w:hAnsi="Tahoma" w:cs="Tahoma"/>
                <w:sz w:val="24"/>
                <w:szCs w:val="24"/>
              </w:rPr>
            </w:pPr>
            <w:r w:rsidRPr="00383978">
              <w:rPr>
                <w:rFonts w:ascii="Tahoma" w:hAnsi="Tahoma" w:cs="Tahoma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AE7480D" wp14:editId="49B79AEA">
                      <wp:simplePos x="0" y="0"/>
                      <wp:positionH relativeFrom="column">
                        <wp:posOffset>1995805</wp:posOffset>
                      </wp:positionH>
                      <wp:positionV relativeFrom="paragraph">
                        <wp:posOffset>286385</wp:posOffset>
                      </wp:positionV>
                      <wp:extent cx="432881" cy="307340"/>
                      <wp:effectExtent l="0" t="0" r="24765" b="16510"/>
                      <wp:wrapNone/>
                      <wp:docPr id="3" name="Rectángu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2881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83BF3" w14:textId="4A638F82" w:rsidR="00710A3B" w:rsidRPr="00C60118" w:rsidRDefault="00710A3B" w:rsidP="00710A3B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7480D" id="Rectángulo 3" o:spid="_x0000_s1032" style="position:absolute;margin-left:157.15pt;margin-top:22.55pt;width:34.1pt;height:24.2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">
                      <v:textbox>
                        <w:txbxContent>
                          <w:p w14:paraId="26683BF3" w14:textId="4A638F82" w:rsidR="00710A3B" w:rsidRPr="00C60118" w:rsidRDefault="00710A3B" w:rsidP="00710A3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83978">
              <w:rPr>
                <w:rFonts w:ascii="Tahoma" w:hAnsi="Tahoma" w:cs="Tahoma"/>
                <w:noProof/>
                <w:sz w:val="24"/>
                <w:szCs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84258BA" wp14:editId="09EC2464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287020</wp:posOffset>
                      </wp:positionV>
                      <wp:extent cx="508000" cy="307340"/>
                      <wp:effectExtent l="0" t="0" r="25400" b="16510"/>
                      <wp:wrapNone/>
                      <wp:docPr id="4" name="Rectá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38A853" w14:textId="292317C2" w:rsidR="00710A3B" w:rsidRPr="0072076A" w:rsidRDefault="00710A3B" w:rsidP="00710A3B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258BA" id="Rectángulo 4" o:spid="_x0000_s1033" style="position:absolute;margin-left:37.4pt;margin-top:22.6pt;width:40pt;height:24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">
                      <v:textbox>
                        <w:txbxContent>
                          <w:p w14:paraId="6838A853" w14:textId="292317C2" w:rsidR="00710A3B" w:rsidRPr="0072076A" w:rsidRDefault="00710A3B" w:rsidP="00710A3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10A3B" w:rsidRPr="00383978">
              <w:rPr>
                <w:rFonts w:ascii="Tahoma" w:hAnsi="Tahoma" w:cs="Tahoma"/>
                <w:sz w:val="24"/>
                <w:szCs w:val="24"/>
              </w:rPr>
              <w:t xml:space="preserve">  </w:t>
            </w:r>
          </w:p>
          <w:p w14:paraId="4BCB92FB" w14:textId="4DBAFE29" w:rsidR="00710A3B" w:rsidRPr="00383978" w:rsidRDefault="004C4736" w:rsidP="00354888">
            <w:pPr>
              <w:tabs>
                <w:tab w:val="left" w:pos="222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SI</w:t>
            </w:r>
            <w:r w:rsidR="00710A3B"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>NO</w:t>
            </w:r>
          </w:p>
        </w:tc>
      </w:tr>
    </w:tbl>
    <w:p w14:paraId="216B81BD" w14:textId="77777777" w:rsidR="005C52D6" w:rsidRPr="00383978" w:rsidRDefault="005C52D6">
      <w:pPr>
        <w:rPr>
          <w:rFonts w:ascii="Tahoma" w:hAnsi="Tahoma" w:cs="Tahoma"/>
          <w:sz w:val="24"/>
          <w:szCs w:val="24"/>
        </w:rPr>
      </w:pPr>
    </w:p>
    <w:sectPr w:rsidR="005C52D6" w:rsidRPr="00383978" w:rsidSect="00F46604">
      <w:pgSz w:w="12240" w:h="15840" w:code="1"/>
      <w:pgMar w:top="1418" w:right="2268" w:bottom="794" w:left="226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B0E"/>
    <w:multiLevelType w:val="hybridMultilevel"/>
    <w:tmpl w:val="ABC6391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53B95"/>
    <w:multiLevelType w:val="hybridMultilevel"/>
    <w:tmpl w:val="DD1C36D6"/>
    <w:lvl w:ilvl="0" w:tplc="8AF660FA">
      <w:start w:val="1"/>
      <w:numFmt w:val="upperRoman"/>
      <w:lvlText w:val="%1."/>
      <w:lvlJc w:val="left"/>
      <w:pPr>
        <w:ind w:left="-981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621" w:hanging="360"/>
      </w:pPr>
    </w:lvl>
    <w:lvl w:ilvl="2" w:tplc="240A001B" w:tentative="1">
      <w:start w:val="1"/>
      <w:numFmt w:val="lowerRoman"/>
      <w:lvlText w:val="%3."/>
      <w:lvlJc w:val="right"/>
      <w:pPr>
        <w:ind w:left="99" w:hanging="180"/>
      </w:pPr>
    </w:lvl>
    <w:lvl w:ilvl="3" w:tplc="240A000F" w:tentative="1">
      <w:start w:val="1"/>
      <w:numFmt w:val="decimal"/>
      <w:lvlText w:val="%4."/>
      <w:lvlJc w:val="left"/>
      <w:pPr>
        <w:ind w:left="819" w:hanging="360"/>
      </w:pPr>
    </w:lvl>
    <w:lvl w:ilvl="4" w:tplc="240A0019" w:tentative="1">
      <w:start w:val="1"/>
      <w:numFmt w:val="lowerLetter"/>
      <w:lvlText w:val="%5."/>
      <w:lvlJc w:val="left"/>
      <w:pPr>
        <w:ind w:left="1539" w:hanging="360"/>
      </w:pPr>
    </w:lvl>
    <w:lvl w:ilvl="5" w:tplc="240A001B" w:tentative="1">
      <w:start w:val="1"/>
      <w:numFmt w:val="lowerRoman"/>
      <w:lvlText w:val="%6."/>
      <w:lvlJc w:val="right"/>
      <w:pPr>
        <w:ind w:left="2259" w:hanging="180"/>
      </w:pPr>
    </w:lvl>
    <w:lvl w:ilvl="6" w:tplc="240A000F" w:tentative="1">
      <w:start w:val="1"/>
      <w:numFmt w:val="decimal"/>
      <w:lvlText w:val="%7."/>
      <w:lvlJc w:val="left"/>
      <w:pPr>
        <w:ind w:left="2979" w:hanging="360"/>
      </w:pPr>
    </w:lvl>
    <w:lvl w:ilvl="7" w:tplc="240A0019" w:tentative="1">
      <w:start w:val="1"/>
      <w:numFmt w:val="lowerLetter"/>
      <w:lvlText w:val="%8."/>
      <w:lvlJc w:val="left"/>
      <w:pPr>
        <w:ind w:left="3699" w:hanging="360"/>
      </w:pPr>
    </w:lvl>
    <w:lvl w:ilvl="8" w:tplc="240A001B" w:tentative="1">
      <w:start w:val="1"/>
      <w:numFmt w:val="lowerRoman"/>
      <w:lvlText w:val="%9."/>
      <w:lvlJc w:val="right"/>
      <w:pPr>
        <w:ind w:left="4419" w:hanging="180"/>
      </w:pPr>
    </w:lvl>
  </w:abstractNum>
  <w:abstractNum w:abstractNumId="2" w15:restartNumberingAfterBreak="0">
    <w:nsid w:val="30AA308B"/>
    <w:multiLevelType w:val="hybridMultilevel"/>
    <w:tmpl w:val="8ACEA46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E3BA8"/>
    <w:multiLevelType w:val="hybridMultilevel"/>
    <w:tmpl w:val="9BB8527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03308"/>
    <w:multiLevelType w:val="hybridMultilevel"/>
    <w:tmpl w:val="AC48B6EC"/>
    <w:lvl w:ilvl="0" w:tplc="24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3CF6E2D"/>
    <w:multiLevelType w:val="hybridMultilevel"/>
    <w:tmpl w:val="0306550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0F099D"/>
    <w:multiLevelType w:val="hybridMultilevel"/>
    <w:tmpl w:val="612E7550"/>
    <w:lvl w:ilvl="0" w:tplc="7DC43B5A">
      <w:start w:val="1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419"/>
    <w:rsid w:val="00007B3F"/>
    <w:rsid w:val="00013FB1"/>
    <w:rsid w:val="00052DE3"/>
    <w:rsid w:val="00087ED9"/>
    <w:rsid w:val="000A197F"/>
    <w:rsid w:val="000F4743"/>
    <w:rsid w:val="000F6C48"/>
    <w:rsid w:val="00134ED9"/>
    <w:rsid w:val="00140CB9"/>
    <w:rsid w:val="00195509"/>
    <w:rsid w:val="001E74DD"/>
    <w:rsid w:val="001F4F9F"/>
    <w:rsid w:val="002143F2"/>
    <w:rsid w:val="00272BC7"/>
    <w:rsid w:val="00283B93"/>
    <w:rsid w:val="002C3F23"/>
    <w:rsid w:val="002F0816"/>
    <w:rsid w:val="003300C7"/>
    <w:rsid w:val="00334428"/>
    <w:rsid w:val="00354888"/>
    <w:rsid w:val="003830C2"/>
    <w:rsid w:val="00383978"/>
    <w:rsid w:val="00393540"/>
    <w:rsid w:val="003B6589"/>
    <w:rsid w:val="00400B41"/>
    <w:rsid w:val="004407E7"/>
    <w:rsid w:val="004738D2"/>
    <w:rsid w:val="004C4736"/>
    <w:rsid w:val="004F2049"/>
    <w:rsid w:val="00520E27"/>
    <w:rsid w:val="00537CBF"/>
    <w:rsid w:val="005558B3"/>
    <w:rsid w:val="005C52D6"/>
    <w:rsid w:val="005D6AEA"/>
    <w:rsid w:val="005E2419"/>
    <w:rsid w:val="00606EBF"/>
    <w:rsid w:val="00681E20"/>
    <w:rsid w:val="00690152"/>
    <w:rsid w:val="006A6A86"/>
    <w:rsid w:val="00710A3B"/>
    <w:rsid w:val="00716391"/>
    <w:rsid w:val="00736FC7"/>
    <w:rsid w:val="00750BA7"/>
    <w:rsid w:val="007725DC"/>
    <w:rsid w:val="007B53BA"/>
    <w:rsid w:val="007B67AD"/>
    <w:rsid w:val="007E6EE0"/>
    <w:rsid w:val="00823125"/>
    <w:rsid w:val="00827B71"/>
    <w:rsid w:val="00881A8A"/>
    <w:rsid w:val="008C703E"/>
    <w:rsid w:val="00934EF8"/>
    <w:rsid w:val="00970572"/>
    <w:rsid w:val="00970D67"/>
    <w:rsid w:val="009B7BBB"/>
    <w:rsid w:val="009C1245"/>
    <w:rsid w:val="009C487E"/>
    <w:rsid w:val="00A03331"/>
    <w:rsid w:val="00A320E6"/>
    <w:rsid w:val="00A47B67"/>
    <w:rsid w:val="00A87594"/>
    <w:rsid w:val="00AA0437"/>
    <w:rsid w:val="00AF2777"/>
    <w:rsid w:val="00BA4E60"/>
    <w:rsid w:val="00C50BAD"/>
    <w:rsid w:val="00C60118"/>
    <w:rsid w:val="00C9289C"/>
    <w:rsid w:val="00CB4820"/>
    <w:rsid w:val="00D00496"/>
    <w:rsid w:val="00D005D5"/>
    <w:rsid w:val="00D21886"/>
    <w:rsid w:val="00D859AF"/>
    <w:rsid w:val="00DD7D6F"/>
    <w:rsid w:val="00DE36E0"/>
    <w:rsid w:val="00E2483F"/>
    <w:rsid w:val="00E31605"/>
    <w:rsid w:val="00E477ED"/>
    <w:rsid w:val="00E66BA5"/>
    <w:rsid w:val="00EA5598"/>
    <w:rsid w:val="00EC68C7"/>
    <w:rsid w:val="00EC6CE1"/>
    <w:rsid w:val="00EF0447"/>
    <w:rsid w:val="00F226D7"/>
    <w:rsid w:val="00F46A93"/>
    <w:rsid w:val="00F521A0"/>
    <w:rsid w:val="00FE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13E3"/>
  <w15:chartTrackingRefBased/>
  <w15:docId w15:val="{1AB9F855-CAA7-4D69-B86E-E46531FB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41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E24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5E2419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E2419"/>
    <w:pPr>
      <w:ind w:left="720"/>
      <w:contextualSpacing/>
    </w:pPr>
  </w:style>
  <w:style w:type="paragraph" w:customStyle="1" w:styleId="Textoindependiente21">
    <w:name w:val="Texto independiente 21"/>
    <w:basedOn w:val="Normal"/>
    <w:rsid w:val="00140CB9"/>
    <w:pPr>
      <w:overflowPunct w:val="0"/>
      <w:autoSpaceDE w:val="0"/>
      <w:autoSpaceDN w:val="0"/>
      <w:adjustRightInd w:val="0"/>
      <w:spacing w:after="220" w:line="360" w:lineRule="auto"/>
      <w:ind w:firstLine="708"/>
      <w:jc w:val="both"/>
    </w:pPr>
    <w:rPr>
      <w:rFonts w:ascii="Century Gothic" w:eastAsia="Times New Roman" w:hAnsi="Century Gothic" w:cs="Times New Roman"/>
      <w:szCs w:val="20"/>
      <w:lang w:val="es-ES_tradnl" w:eastAsia="es-ES"/>
    </w:rPr>
  </w:style>
  <w:style w:type="character" w:customStyle="1" w:styleId="SinespaciadoCar">
    <w:name w:val="Sin espaciado Car"/>
    <w:link w:val="Sinespaciado"/>
    <w:uiPriority w:val="1"/>
    <w:rsid w:val="00A3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3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Juzgado 01 Administrativo - Cundinamarca - Girardot</cp:lastModifiedBy>
  <cp:revision>10</cp:revision>
  <dcterms:created xsi:type="dcterms:W3CDTF">2021-08-17T12:30:00Z</dcterms:created>
  <dcterms:modified xsi:type="dcterms:W3CDTF">2021-08-29T22:43:00Z</dcterms:modified>
</cp:coreProperties>
</file>